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47743" w14:textId="77777777" w:rsidR="00496C2D" w:rsidRPr="001D16FF" w:rsidRDefault="00496C2D" w:rsidP="001D16F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D16FF">
        <w:rPr>
          <w:rFonts w:ascii="Times New Roman" w:hAnsi="Times New Roman"/>
          <w:b/>
          <w:bCs/>
        </w:rPr>
        <w:t>SYLABUS DO PRZEDMIOTU</w:t>
      </w:r>
    </w:p>
    <w:p w14:paraId="2E801F2E" w14:textId="77777777" w:rsidR="0072325F" w:rsidRPr="001D16FF" w:rsidRDefault="0072325F" w:rsidP="001D16FF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72325F" w:rsidRPr="001D16FF" w14:paraId="31F3C780" w14:textId="77777777" w:rsidTr="00967D5A">
        <w:tc>
          <w:tcPr>
            <w:tcW w:w="3918" w:type="dxa"/>
          </w:tcPr>
          <w:p w14:paraId="0438F963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370" w:type="dxa"/>
          </w:tcPr>
          <w:p w14:paraId="18C3FDFE" w14:textId="77777777" w:rsidR="0072325F" w:rsidRPr="001D16FF" w:rsidRDefault="0072325F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hAnsi="Times New Roman"/>
                <w:b/>
              </w:rPr>
              <w:t>Zarządzanie nieruchomościami komercyjnymi</w:t>
            </w:r>
          </w:p>
        </w:tc>
      </w:tr>
      <w:tr w:rsidR="0072325F" w:rsidRPr="001D16FF" w14:paraId="2A9173E4" w14:textId="77777777" w:rsidTr="00967D5A">
        <w:tc>
          <w:tcPr>
            <w:tcW w:w="3918" w:type="dxa"/>
          </w:tcPr>
          <w:p w14:paraId="70394540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370" w:type="dxa"/>
          </w:tcPr>
          <w:p w14:paraId="60229A97" w14:textId="77777777" w:rsidR="0072325F" w:rsidRPr="001D16FF" w:rsidRDefault="0072325F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72325F" w:rsidRPr="001D16FF" w14:paraId="73437E8A" w14:textId="77777777" w:rsidTr="00967D5A">
        <w:tc>
          <w:tcPr>
            <w:tcW w:w="3918" w:type="dxa"/>
          </w:tcPr>
          <w:p w14:paraId="2917ADEC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370" w:type="dxa"/>
          </w:tcPr>
          <w:p w14:paraId="0C780424" w14:textId="77777777" w:rsidR="0072325F" w:rsidRPr="001D16FF" w:rsidRDefault="0072325F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niestacjonarne</w:t>
            </w:r>
          </w:p>
        </w:tc>
      </w:tr>
      <w:tr w:rsidR="0072325F" w:rsidRPr="001D16FF" w14:paraId="749C3466" w14:textId="77777777" w:rsidTr="00967D5A">
        <w:tc>
          <w:tcPr>
            <w:tcW w:w="3918" w:type="dxa"/>
          </w:tcPr>
          <w:p w14:paraId="7F5A6D70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370" w:type="dxa"/>
          </w:tcPr>
          <w:p w14:paraId="4B2564E3" w14:textId="77777777" w:rsidR="0072325F" w:rsidRPr="001D16FF" w:rsidRDefault="009466A6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pierwszego</w:t>
            </w:r>
            <w:r w:rsidR="0072325F" w:rsidRPr="001D16FF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72325F" w:rsidRPr="001D16FF" w14:paraId="1F2FAC8B" w14:textId="77777777" w:rsidTr="00967D5A">
        <w:tc>
          <w:tcPr>
            <w:tcW w:w="3918" w:type="dxa"/>
          </w:tcPr>
          <w:p w14:paraId="27932863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370" w:type="dxa"/>
          </w:tcPr>
          <w:p w14:paraId="53813734" w14:textId="77777777" w:rsidR="0072325F" w:rsidRPr="001D16FF" w:rsidRDefault="009466A6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72325F" w:rsidRPr="001D16FF" w14:paraId="460004EE" w14:textId="77777777" w:rsidTr="00967D5A">
        <w:tc>
          <w:tcPr>
            <w:tcW w:w="3918" w:type="dxa"/>
          </w:tcPr>
          <w:p w14:paraId="02FB247F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370" w:type="dxa"/>
          </w:tcPr>
          <w:p w14:paraId="77B3C100" w14:textId="77777777" w:rsidR="0072325F" w:rsidRPr="001D16FF" w:rsidRDefault="0072325F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72325F" w:rsidRPr="001D16FF" w14:paraId="5EB5E85A" w14:textId="77777777" w:rsidTr="00967D5A">
        <w:tc>
          <w:tcPr>
            <w:tcW w:w="3918" w:type="dxa"/>
          </w:tcPr>
          <w:p w14:paraId="09C9E678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370" w:type="dxa"/>
          </w:tcPr>
          <w:p w14:paraId="219B526D" w14:textId="77777777" w:rsidR="0072325F" w:rsidRPr="001D16FF" w:rsidRDefault="008A08AE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 xml:space="preserve">Katedra Ekonomii, Inwestycji </w:t>
            </w:r>
            <w:r w:rsidR="0072325F" w:rsidRPr="001D16FF">
              <w:rPr>
                <w:rFonts w:ascii="Times New Roman" w:eastAsia="Times New Roman" w:hAnsi="Times New Roman"/>
                <w:b/>
              </w:rPr>
              <w:t>i Nieruchomości</w:t>
            </w:r>
          </w:p>
        </w:tc>
      </w:tr>
      <w:tr w:rsidR="0072325F" w:rsidRPr="001D16FF" w14:paraId="41F32C8F" w14:textId="77777777" w:rsidTr="00967D5A">
        <w:tc>
          <w:tcPr>
            <w:tcW w:w="3918" w:type="dxa"/>
          </w:tcPr>
          <w:p w14:paraId="039FACDA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370" w:type="dxa"/>
          </w:tcPr>
          <w:p w14:paraId="1FB6C6BE" w14:textId="77777777" w:rsidR="0072325F" w:rsidRPr="001D16FF" w:rsidRDefault="0072325F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Dr inż. Iwona Gorzeń-Mitka</w:t>
            </w:r>
          </w:p>
        </w:tc>
      </w:tr>
      <w:tr w:rsidR="0072325F" w:rsidRPr="001D16FF" w14:paraId="7EF840F7" w14:textId="77777777" w:rsidTr="00967D5A">
        <w:tc>
          <w:tcPr>
            <w:tcW w:w="3918" w:type="dxa"/>
          </w:tcPr>
          <w:p w14:paraId="29013302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1D16FF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370" w:type="dxa"/>
          </w:tcPr>
          <w:p w14:paraId="2E0E8B06" w14:textId="77777777" w:rsidR="0072325F" w:rsidRPr="001D16FF" w:rsidRDefault="0072325F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2325F" w:rsidRPr="001D16FF" w14:paraId="7EF9C3BF" w14:textId="77777777" w:rsidTr="00967D5A">
        <w:tc>
          <w:tcPr>
            <w:tcW w:w="3918" w:type="dxa"/>
          </w:tcPr>
          <w:p w14:paraId="31D0A460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bookmarkStart w:id="0" w:name="_GoBack"/>
            <w:bookmarkEnd w:id="0"/>
            <w:r w:rsidRPr="001D16FF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370" w:type="dxa"/>
          </w:tcPr>
          <w:p w14:paraId="2C3EC434" w14:textId="77777777" w:rsidR="0072325F" w:rsidRPr="001D16FF" w:rsidRDefault="0072325F" w:rsidP="00656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5</w:t>
            </w:r>
          </w:p>
        </w:tc>
      </w:tr>
    </w:tbl>
    <w:p w14:paraId="4ED773D1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</w:p>
    <w:p w14:paraId="3A82F576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  <w:r w:rsidRPr="001D16FF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6"/>
        <w:gridCol w:w="2087"/>
        <w:gridCol w:w="1754"/>
        <w:gridCol w:w="1872"/>
      </w:tblGrid>
      <w:tr w:rsidR="0072325F" w:rsidRPr="001D16FF" w14:paraId="669B02F2" w14:textId="77777777" w:rsidTr="00817730">
        <w:tc>
          <w:tcPr>
            <w:tcW w:w="1898" w:type="dxa"/>
          </w:tcPr>
          <w:p w14:paraId="4D0F9638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10" w:type="dxa"/>
          </w:tcPr>
          <w:p w14:paraId="6A02C0D3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2087" w:type="dxa"/>
          </w:tcPr>
          <w:p w14:paraId="06AC60BB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898" w:type="dxa"/>
          </w:tcPr>
          <w:p w14:paraId="1E07A600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19" w:type="dxa"/>
          </w:tcPr>
          <w:p w14:paraId="26780D17" w14:textId="77777777" w:rsidR="0072325F" w:rsidRPr="001D16FF" w:rsidRDefault="0072325F" w:rsidP="001D1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817730" w:rsidRPr="001D16FF" w14:paraId="43BAA57F" w14:textId="77777777" w:rsidTr="00817730">
        <w:tc>
          <w:tcPr>
            <w:tcW w:w="1898" w:type="dxa"/>
          </w:tcPr>
          <w:p w14:paraId="63CCE4B7" w14:textId="3EDA133C" w:rsidR="00817730" w:rsidRPr="001D16FF" w:rsidRDefault="00171331" w:rsidP="0017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color w:val="FF0000"/>
              </w:rPr>
              <w:t>12</w:t>
            </w:r>
            <w:r w:rsidR="00817730" w:rsidRPr="004E1D9C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910" w:type="dxa"/>
          </w:tcPr>
          <w:p w14:paraId="466F2269" w14:textId="02518182" w:rsidR="00817730" w:rsidRPr="001D16FF" w:rsidRDefault="00817730" w:rsidP="008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E1D9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2087" w:type="dxa"/>
          </w:tcPr>
          <w:p w14:paraId="3087FF7F" w14:textId="7786657B" w:rsidR="00817730" w:rsidRPr="001D16FF" w:rsidRDefault="00817730" w:rsidP="008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E1D9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98" w:type="dxa"/>
          </w:tcPr>
          <w:p w14:paraId="6C616D72" w14:textId="26AE6E98" w:rsidR="00817730" w:rsidRPr="001D16FF" w:rsidRDefault="00171331" w:rsidP="008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FF0000"/>
              </w:rPr>
              <w:t>18</w:t>
            </w:r>
          </w:p>
        </w:tc>
        <w:tc>
          <w:tcPr>
            <w:tcW w:w="1919" w:type="dxa"/>
          </w:tcPr>
          <w:p w14:paraId="70B0A519" w14:textId="77777777" w:rsidR="00817730" w:rsidRPr="001D16FF" w:rsidRDefault="00817730" w:rsidP="0081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1D16FF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6A6BC4E3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</w:p>
    <w:p w14:paraId="72B6015E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  <w:u w:val="single"/>
        </w:rPr>
      </w:pPr>
      <w:r w:rsidRPr="001D16FF">
        <w:rPr>
          <w:rFonts w:ascii="Times New Roman" w:hAnsi="Times New Roman"/>
          <w:b/>
          <w:u w:val="single"/>
        </w:rPr>
        <w:t>OPIS PRZEDMIOTU</w:t>
      </w:r>
    </w:p>
    <w:p w14:paraId="4B5F712D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  <w:r w:rsidRPr="001D16FF">
        <w:rPr>
          <w:rFonts w:ascii="Times New Roman" w:hAnsi="Times New Roman"/>
          <w:b/>
        </w:rPr>
        <w:t>CEL PRZEDMIOTU</w:t>
      </w:r>
    </w:p>
    <w:p w14:paraId="2785B945" w14:textId="77777777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  <w:bCs/>
        </w:rPr>
      </w:pPr>
      <w:r w:rsidRPr="001D16FF">
        <w:rPr>
          <w:rFonts w:ascii="Times New Roman" w:hAnsi="Times New Roman"/>
        </w:rPr>
        <w:t xml:space="preserve">C1. </w:t>
      </w:r>
      <w:r w:rsidRPr="001D16FF">
        <w:rPr>
          <w:rFonts w:ascii="Times New Roman" w:hAnsi="Times New Roman"/>
          <w:bCs/>
        </w:rPr>
        <w:t>Przedstawienie i omówienie zagadnień z zakresu zarządzania nieruchomościami komercyjnymi.</w:t>
      </w:r>
    </w:p>
    <w:p w14:paraId="50215173" w14:textId="77777777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  <w:bCs/>
        </w:rPr>
      </w:pPr>
      <w:r w:rsidRPr="001D16FF">
        <w:rPr>
          <w:rFonts w:ascii="Times New Roman" w:hAnsi="Times New Roman"/>
        </w:rPr>
        <w:t>C2</w:t>
      </w:r>
      <w:r w:rsidRPr="001D16FF">
        <w:rPr>
          <w:rFonts w:ascii="Times New Roman" w:hAnsi="Times New Roman"/>
          <w:bCs/>
        </w:rPr>
        <w:t xml:space="preserve">. Charakterystyka procesów związanych z zarządzaniem nieruchomościami komercyjnymi. </w:t>
      </w:r>
    </w:p>
    <w:p w14:paraId="293E8A43" w14:textId="77777777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  <w:bCs/>
        </w:rPr>
      </w:pPr>
      <w:r w:rsidRPr="001D16FF">
        <w:rPr>
          <w:rFonts w:ascii="Times New Roman" w:hAnsi="Times New Roman"/>
          <w:bCs/>
        </w:rPr>
        <w:t xml:space="preserve">C3. Zaprezentowanie zasad sporządzania planu zarządzania nieruchomością komercyjną. </w:t>
      </w:r>
    </w:p>
    <w:p w14:paraId="5F4AEBE1" w14:textId="77777777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847F1C6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  <w:r w:rsidRPr="001D16FF">
        <w:rPr>
          <w:rFonts w:ascii="Times New Roman" w:hAnsi="Times New Roman"/>
          <w:b/>
        </w:rPr>
        <w:t>WYMAGANIA WSTĘPNE W ZAKRESIE WIEDZY, UMIEJĘTNOŚCI I INNYCH KOMPETENCJI</w:t>
      </w:r>
    </w:p>
    <w:p w14:paraId="5B132D5E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</w:rPr>
      </w:pPr>
      <w:r w:rsidRPr="001D16FF">
        <w:rPr>
          <w:rFonts w:ascii="Times New Roman" w:hAnsi="Times New Roman"/>
        </w:rPr>
        <w:t>1. Student posiada znajomość podstawowych zagadnień z zakresu ekonomii.</w:t>
      </w:r>
    </w:p>
    <w:p w14:paraId="09C05355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</w:rPr>
      </w:pPr>
      <w:r w:rsidRPr="001D16FF">
        <w:rPr>
          <w:rFonts w:ascii="Times New Roman" w:hAnsi="Times New Roman"/>
        </w:rPr>
        <w:t>2. Student potrafi wyjaśnić podstawowe zagadnienia z zakresu teorii zarządzania.</w:t>
      </w:r>
    </w:p>
    <w:p w14:paraId="324991BC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Cs/>
        </w:rPr>
      </w:pPr>
      <w:r w:rsidRPr="001D16FF">
        <w:rPr>
          <w:rFonts w:ascii="Times New Roman" w:hAnsi="Times New Roman"/>
        </w:rPr>
        <w:t>3.</w:t>
      </w:r>
      <w:r w:rsidRPr="001D16FF">
        <w:rPr>
          <w:rFonts w:ascii="Times New Roman" w:hAnsi="Times New Roman"/>
          <w:bCs/>
        </w:rPr>
        <w:t xml:space="preserve"> Student potrafi rozwiązać zadania z zakresu inwestycji.</w:t>
      </w:r>
    </w:p>
    <w:p w14:paraId="4B68B96E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</w:rPr>
      </w:pPr>
      <w:r w:rsidRPr="001D16FF">
        <w:rPr>
          <w:rFonts w:ascii="Times New Roman" w:hAnsi="Times New Roman"/>
        </w:rPr>
        <w:t>4. Student potrafi przeprowadzić analizę ekonomiczno- finansową.</w:t>
      </w:r>
    </w:p>
    <w:p w14:paraId="0B9E8C87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</w:rPr>
      </w:pPr>
      <w:r w:rsidRPr="001D16FF">
        <w:rPr>
          <w:rFonts w:ascii="Times New Roman" w:hAnsi="Times New Roman"/>
        </w:rPr>
        <w:t>5.</w:t>
      </w:r>
      <w:r w:rsidRPr="001D16FF">
        <w:rPr>
          <w:rFonts w:ascii="Times New Roman" w:hAnsi="Times New Roman"/>
          <w:bCs/>
        </w:rPr>
        <w:t xml:space="preserve"> Student posiada podstawową wiedzę na temat funkcjonowania rynku nieruchomości.</w:t>
      </w:r>
    </w:p>
    <w:p w14:paraId="5C81C92B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</w:p>
    <w:p w14:paraId="7A0F6450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  <w:r w:rsidRPr="001D16FF">
        <w:rPr>
          <w:rFonts w:ascii="Times New Roman" w:hAnsi="Times New Roman"/>
          <w:b/>
        </w:rPr>
        <w:t xml:space="preserve">EFEKTY </w:t>
      </w:r>
      <w:r w:rsidR="00263FEC" w:rsidRPr="001D16FF">
        <w:rPr>
          <w:rFonts w:ascii="Times New Roman" w:hAnsi="Times New Roman"/>
          <w:b/>
        </w:rPr>
        <w:t>UCZENIA SIĘ</w:t>
      </w:r>
    </w:p>
    <w:p w14:paraId="7299E381" w14:textId="149D3F41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</w:rPr>
      </w:pPr>
      <w:r w:rsidRPr="001D16FF">
        <w:rPr>
          <w:rFonts w:ascii="Times New Roman" w:hAnsi="Times New Roman"/>
        </w:rPr>
        <w:t>E</w:t>
      </w:r>
      <w:r w:rsidR="001D16FF">
        <w:rPr>
          <w:rFonts w:ascii="Times New Roman" w:hAnsi="Times New Roman"/>
        </w:rPr>
        <w:t>U</w:t>
      </w:r>
      <w:r w:rsidRPr="001D16FF">
        <w:rPr>
          <w:rFonts w:ascii="Times New Roman" w:hAnsi="Times New Roman"/>
        </w:rPr>
        <w:t>1</w:t>
      </w:r>
      <w:r w:rsidR="00656BC6">
        <w:rPr>
          <w:rFonts w:ascii="Times New Roman" w:hAnsi="Times New Roman"/>
        </w:rPr>
        <w:t>.</w:t>
      </w:r>
      <w:r w:rsidRPr="001D16FF">
        <w:rPr>
          <w:rFonts w:ascii="Times New Roman" w:hAnsi="Times New Roman"/>
        </w:rPr>
        <w:t xml:space="preserve"> Student zna specyfikę procesów zarządczych odnoszących się do nieruchomości komercyjnymi. </w:t>
      </w:r>
    </w:p>
    <w:p w14:paraId="14B9D3DC" w14:textId="0FFC5C43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</w:rPr>
      </w:pPr>
      <w:r w:rsidRPr="001D16FF">
        <w:rPr>
          <w:rFonts w:ascii="Times New Roman" w:hAnsi="Times New Roman"/>
        </w:rPr>
        <w:t>E</w:t>
      </w:r>
      <w:r w:rsidR="001D16FF">
        <w:rPr>
          <w:rFonts w:ascii="Times New Roman" w:hAnsi="Times New Roman"/>
        </w:rPr>
        <w:t>U</w:t>
      </w:r>
      <w:r w:rsidRPr="001D16FF">
        <w:rPr>
          <w:rFonts w:ascii="Times New Roman" w:hAnsi="Times New Roman"/>
        </w:rPr>
        <w:t>2</w:t>
      </w:r>
      <w:r w:rsidR="00656BC6">
        <w:rPr>
          <w:rFonts w:ascii="Times New Roman" w:hAnsi="Times New Roman"/>
        </w:rPr>
        <w:t>.</w:t>
      </w:r>
      <w:r w:rsidRPr="001D16FF">
        <w:rPr>
          <w:rFonts w:ascii="Times New Roman" w:hAnsi="Times New Roman"/>
        </w:rPr>
        <w:t xml:space="preserve"> Student potrafi rozpoznawać wybrane problemy związane z zarządzaniem nieruchomościami komercyjnymi i zaproponować rozwiązania naprawcze. </w:t>
      </w:r>
    </w:p>
    <w:p w14:paraId="38016C79" w14:textId="54C93A5F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</w:rPr>
      </w:pPr>
      <w:r w:rsidRPr="001D16FF">
        <w:rPr>
          <w:rFonts w:ascii="Times New Roman" w:hAnsi="Times New Roman"/>
        </w:rPr>
        <w:t>E</w:t>
      </w:r>
      <w:r w:rsidR="001D16FF">
        <w:rPr>
          <w:rFonts w:ascii="Times New Roman" w:hAnsi="Times New Roman"/>
        </w:rPr>
        <w:t>U</w:t>
      </w:r>
      <w:r w:rsidRPr="001D16FF">
        <w:rPr>
          <w:rFonts w:ascii="Times New Roman" w:hAnsi="Times New Roman"/>
        </w:rPr>
        <w:t>3</w:t>
      </w:r>
      <w:r w:rsidR="00656BC6">
        <w:rPr>
          <w:rFonts w:ascii="Times New Roman" w:hAnsi="Times New Roman"/>
        </w:rPr>
        <w:t>.</w:t>
      </w:r>
      <w:r w:rsidRPr="001D16FF">
        <w:rPr>
          <w:rFonts w:ascii="Times New Roman" w:hAnsi="Times New Roman"/>
        </w:rPr>
        <w:t xml:space="preserve"> Student ma wiedzę na temat  podstaw problematyki prawnej zarządzania nieruchomościami komercyjnymi. </w:t>
      </w:r>
    </w:p>
    <w:p w14:paraId="29AB37B9" w14:textId="6202CAFC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</w:rPr>
      </w:pPr>
      <w:r w:rsidRPr="001D16FF">
        <w:rPr>
          <w:rFonts w:ascii="Times New Roman" w:hAnsi="Times New Roman"/>
        </w:rPr>
        <w:t>E</w:t>
      </w:r>
      <w:r w:rsidR="001D16FF">
        <w:rPr>
          <w:rFonts w:ascii="Times New Roman" w:hAnsi="Times New Roman"/>
        </w:rPr>
        <w:t>U</w:t>
      </w:r>
      <w:r w:rsidRPr="001D16FF">
        <w:rPr>
          <w:rFonts w:ascii="Times New Roman" w:hAnsi="Times New Roman"/>
        </w:rPr>
        <w:t>4</w:t>
      </w:r>
      <w:r w:rsidR="00656BC6">
        <w:rPr>
          <w:rFonts w:ascii="Times New Roman" w:hAnsi="Times New Roman"/>
        </w:rPr>
        <w:t>.</w:t>
      </w:r>
      <w:r w:rsidRPr="001D16FF">
        <w:rPr>
          <w:rFonts w:ascii="Times New Roman" w:hAnsi="Times New Roman"/>
        </w:rPr>
        <w:t xml:space="preserve"> Student potrafi sporządzać wybrane analizy na potrzeby przygotowania planu zarządzania nieruchomością komercyjnych. </w:t>
      </w:r>
    </w:p>
    <w:p w14:paraId="28857EEA" w14:textId="3C32E734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</w:rPr>
      </w:pPr>
      <w:r w:rsidRPr="001D16FF">
        <w:rPr>
          <w:rFonts w:ascii="Times New Roman" w:hAnsi="Times New Roman"/>
        </w:rPr>
        <w:t>E</w:t>
      </w:r>
      <w:r w:rsidR="001D16FF">
        <w:rPr>
          <w:rFonts w:ascii="Times New Roman" w:hAnsi="Times New Roman"/>
        </w:rPr>
        <w:t>U</w:t>
      </w:r>
      <w:r w:rsidRPr="001D16FF">
        <w:rPr>
          <w:rFonts w:ascii="Times New Roman" w:hAnsi="Times New Roman"/>
        </w:rPr>
        <w:t>5</w:t>
      </w:r>
      <w:r w:rsidR="00656BC6">
        <w:rPr>
          <w:rFonts w:ascii="Times New Roman" w:hAnsi="Times New Roman"/>
        </w:rPr>
        <w:t>.</w:t>
      </w:r>
      <w:r w:rsidRPr="001D16FF">
        <w:rPr>
          <w:rFonts w:ascii="Times New Roman" w:hAnsi="Times New Roman"/>
        </w:rPr>
        <w:t xml:space="preserve"> Student potrafi wstępnie analizować dokumenty niezbędne do przejmowania do zarządzania nieruchomościami komercyjnymi. </w:t>
      </w:r>
    </w:p>
    <w:p w14:paraId="37B384FB" w14:textId="77777777" w:rsidR="001D16FF" w:rsidRDefault="001D16FF" w:rsidP="001D16FF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4628E28" w14:textId="6603B7EA" w:rsidR="0072325F" w:rsidRPr="001D16FF" w:rsidRDefault="0072325F" w:rsidP="001D16FF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D16FF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373"/>
      </w:tblGrid>
      <w:tr w:rsidR="00817730" w:rsidRPr="00EA6DA7" w14:paraId="1D52BF29" w14:textId="77777777" w:rsidTr="00171331">
        <w:tc>
          <w:tcPr>
            <w:tcW w:w="4261" w:type="pct"/>
          </w:tcPr>
          <w:p w14:paraId="117A282E" w14:textId="77777777" w:rsidR="00817730" w:rsidRPr="00EA6DA7" w:rsidRDefault="00817730" w:rsidP="00357FEB">
            <w:pPr>
              <w:pStyle w:val="Nagwek2"/>
              <w:spacing w:after="0" w:line="240" w:lineRule="auto"/>
              <w:jc w:val="center"/>
              <w:rPr>
                <w:rFonts w:eastAsia="Times New Roman"/>
                <w:b w:val="0"/>
                <w:bCs/>
                <w:color w:val="FF0000"/>
                <w:sz w:val="22"/>
                <w:szCs w:val="22"/>
                <w:lang w:eastAsia="pl-PL"/>
              </w:rPr>
            </w:pPr>
            <w:r w:rsidRPr="00EA6DA7">
              <w:rPr>
                <w:rFonts w:eastAsia="Times New Roman"/>
                <w:b w:val="0"/>
                <w:bCs/>
                <w:color w:val="FF0000"/>
                <w:sz w:val="22"/>
                <w:szCs w:val="22"/>
                <w:lang w:eastAsia="pl-PL"/>
              </w:rPr>
              <w:t>Forma zajęć – WYKŁADY 12h</w:t>
            </w:r>
          </w:p>
        </w:tc>
        <w:tc>
          <w:tcPr>
            <w:tcW w:w="739" w:type="pct"/>
          </w:tcPr>
          <w:p w14:paraId="16643505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Liczba godzin</w:t>
            </w:r>
          </w:p>
        </w:tc>
      </w:tr>
      <w:tr w:rsidR="00817730" w:rsidRPr="00EA6DA7" w14:paraId="01AFC678" w14:textId="77777777" w:rsidTr="00171331">
        <w:tc>
          <w:tcPr>
            <w:tcW w:w="4261" w:type="pct"/>
          </w:tcPr>
          <w:p w14:paraId="0A7C402B" w14:textId="234B550B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656B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hAnsi="Times New Roman"/>
                <w:color w:val="FF0000"/>
              </w:rPr>
              <w:t xml:space="preserve">Wprowadzenie do przedmiotu. Przedstawienie zasad pracy na zajęciach. Prezentacja literatury przedmioty, zagadnień tematycznych </w:t>
            </w:r>
            <w:r>
              <w:rPr>
                <w:rFonts w:ascii="Times New Roman" w:hAnsi="Times New Roman"/>
                <w:color w:val="FF0000"/>
              </w:rPr>
              <w:t>wykłądów</w:t>
            </w:r>
            <w:r w:rsidRPr="00EA6DA7">
              <w:rPr>
                <w:rFonts w:ascii="Times New Roman" w:hAnsi="Times New Roman"/>
                <w:color w:val="FF0000"/>
              </w:rPr>
              <w:t xml:space="preserve"> oraz warunków </w:t>
            </w:r>
            <w:r>
              <w:rPr>
                <w:rFonts w:ascii="Times New Roman" w:hAnsi="Times New Roman"/>
                <w:color w:val="FF0000"/>
              </w:rPr>
              <w:t xml:space="preserve">egzaminu. </w:t>
            </w:r>
            <w:r w:rsidRPr="00EA6DA7">
              <w:rPr>
                <w:rFonts w:ascii="Times New Roman" w:hAnsi="Times New Roman"/>
                <w:color w:val="FF0000"/>
              </w:rPr>
              <w:t xml:space="preserve">Przedstawienie podstawowych 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pojęć z zakresu zarządzania nieruchomościami</w:t>
            </w: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komercyjnymi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. </w:t>
            </w:r>
          </w:p>
        </w:tc>
        <w:tc>
          <w:tcPr>
            <w:tcW w:w="739" w:type="pct"/>
          </w:tcPr>
          <w:p w14:paraId="5BB674E8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611B80F8" w14:textId="77777777" w:rsidTr="00171331">
        <w:tc>
          <w:tcPr>
            <w:tcW w:w="4261" w:type="pct"/>
          </w:tcPr>
          <w:p w14:paraId="4F5DA96F" w14:textId="1A536718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W2-W3. </w:t>
            </w:r>
            <w:r w:rsidR="00817730"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Prawne aspekty zarządzania nieruchomością komercyjną. </w:t>
            </w:r>
          </w:p>
        </w:tc>
        <w:tc>
          <w:tcPr>
            <w:tcW w:w="739" w:type="pct"/>
          </w:tcPr>
          <w:p w14:paraId="5739D7E0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817730" w:rsidRPr="00EA6DA7" w14:paraId="0908E48F" w14:textId="77777777" w:rsidTr="00171331">
        <w:tc>
          <w:tcPr>
            <w:tcW w:w="4261" w:type="pct"/>
          </w:tcPr>
          <w:p w14:paraId="772F86B4" w14:textId="77359823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W4. </w:t>
            </w:r>
            <w:r w:rsidR="00817730"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Najem i jego znaczenie w zarządzaniu nieruchomością komercyjną.</w:t>
            </w:r>
          </w:p>
        </w:tc>
        <w:tc>
          <w:tcPr>
            <w:tcW w:w="739" w:type="pct"/>
          </w:tcPr>
          <w:p w14:paraId="754F94B5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5D0902E6" w14:textId="77777777" w:rsidTr="00171331">
        <w:tc>
          <w:tcPr>
            <w:tcW w:w="4261" w:type="pct"/>
          </w:tcPr>
          <w:p w14:paraId="3534FEB8" w14:textId="379EAF23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W5. </w:t>
            </w:r>
            <w:r w:rsidR="00817730"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Finansowe aspekty zarządzania i wynajmu nieruchomości komercyjnej.</w:t>
            </w:r>
          </w:p>
        </w:tc>
        <w:tc>
          <w:tcPr>
            <w:tcW w:w="739" w:type="pct"/>
          </w:tcPr>
          <w:p w14:paraId="4D1C983C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123D9F51" w14:textId="77777777" w:rsidTr="00171331">
        <w:tc>
          <w:tcPr>
            <w:tcW w:w="4261" w:type="pct"/>
          </w:tcPr>
          <w:p w14:paraId="3DC107DF" w14:textId="67C743BC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</w:rPr>
              <w:t xml:space="preserve">W6. </w:t>
            </w:r>
            <w:r w:rsidR="00817730" w:rsidRPr="00EA6DA7">
              <w:rPr>
                <w:rFonts w:ascii="Times New Roman" w:hAnsi="Times New Roman"/>
                <w:color w:val="FF0000"/>
              </w:rPr>
              <w:t>Specyfika zarządzania nieruchomościami biurowymi.</w:t>
            </w:r>
          </w:p>
        </w:tc>
        <w:tc>
          <w:tcPr>
            <w:tcW w:w="739" w:type="pct"/>
          </w:tcPr>
          <w:p w14:paraId="3157D971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665164E7" w14:textId="77777777" w:rsidTr="00171331">
        <w:tc>
          <w:tcPr>
            <w:tcW w:w="4261" w:type="pct"/>
          </w:tcPr>
          <w:p w14:paraId="6115A30B" w14:textId="54A47BFE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W7. </w:t>
            </w:r>
            <w:r w:rsidR="00817730"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Specyfika zarządzania nieruchomościami usługowo-handlowymi</w:t>
            </w:r>
          </w:p>
        </w:tc>
        <w:tc>
          <w:tcPr>
            <w:tcW w:w="739" w:type="pct"/>
          </w:tcPr>
          <w:p w14:paraId="161CB4D1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5E1EF672" w14:textId="77777777" w:rsidTr="00171331">
        <w:tc>
          <w:tcPr>
            <w:tcW w:w="4261" w:type="pct"/>
          </w:tcPr>
          <w:p w14:paraId="5B98EDD9" w14:textId="706745A9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 xml:space="preserve">W8. </w:t>
            </w:r>
            <w:r w:rsidR="00817730"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Specyfika zarządzania nieruchomościami przemysłowymi.</w:t>
            </w:r>
          </w:p>
        </w:tc>
        <w:tc>
          <w:tcPr>
            <w:tcW w:w="739" w:type="pct"/>
          </w:tcPr>
          <w:p w14:paraId="14E9884F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4D0FFA09" w14:textId="77777777" w:rsidTr="00171331">
        <w:tc>
          <w:tcPr>
            <w:tcW w:w="4261" w:type="pct"/>
          </w:tcPr>
          <w:p w14:paraId="64E152A5" w14:textId="7A61AFD5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W9. </w:t>
            </w:r>
            <w:r w:rsidR="00817730"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Specyfika zarządzania nieruchomościami hotelowymi i rekreacyjnymi.</w:t>
            </w:r>
          </w:p>
        </w:tc>
        <w:tc>
          <w:tcPr>
            <w:tcW w:w="739" w:type="pct"/>
          </w:tcPr>
          <w:p w14:paraId="332C7EFA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169D0786" w14:textId="77777777" w:rsidTr="00171331">
        <w:tc>
          <w:tcPr>
            <w:tcW w:w="4261" w:type="pct"/>
          </w:tcPr>
          <w:p w14:paraId="78F81477" w14:textId="399E3E67" w:rsidR="00817730" w:rsidRPr="00EA6DA7" w:rsidRDefault="00656BC6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W10-12. </w:t>
            </w:r>
            <w:r w:rsidR="00817730"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Metodologia sporządzania planu zarządzania nieruchomością komercyjną. </w:t>
            </w:r>
          </w:p>
        </w:tc>
        <w:tc>
          <w:tcPr>
            <w:tcW w:w="739" w:type="pct"/>
          </w:tcPr>
          <w:p w14:paraId="60361A55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817730" w:rsidRPr="00EA6DA7" w14:paraId="10F123F4" w14:textId="77777777" w:rsidTr="00171331">
        <w:tc>
          <w:tcPr>
            <w:tcW w:w="4261" w:type="pct"/>
          </w:tcPr>
          <w:p w14:paraId="21364E96" w14:textId="77777777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Razem</w:t>
            </w:r>
          </w:p>
        </w:tc>
        <w:tc>
          <w:tcPr>
            <w:tcW w:w="739" w:type="pct"/>
          </w:tcPr>
          <w:p w14:paraId="3B719F18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</w:tr>
      <w:tr w:rsidR="00817730" w:rsidRPr="00EA6DA7" w14:paraId="6E8A5FBE" w14:textId="77777777" w:rsidTr="00171331">
        <w:tc>
          <w:tcPr>
            <w:tcW w:w="4261" w:type="pct"/>
          </w:tcPr>
          <w:p w14:paraId="0DFCFF04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Forma zajęć – PROJEKT</w:t>
            </w: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18h</w:t>
            </w:r>
          </w:p>
        </w:tc>
        <w:tc>
          <w:tcPr>
            <w:tcW w:w="739" w:type="pct"/>
          </w:tcPr>
          <w:p w14:paraId="3DCFF8D9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Liczba godzin</w:t>
            </w:r>
          </w:p>
        </w:tc>
      </w:tr>
      <w:tr w:rsidR="00817730" w:rsidRPr="00EA6DA7" w14:paraId="1A240EEA" w14:textId="77777777" w:rsidTr="00171331">
        <w:tc>
          <w:tcPr>
            <w:tcW w:w="4261" w:type="pct"/>
          </w:tcPr>
          <w:p w14:paraId="4D87DDBB" w14:textId="06CCD3C2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</w:rPr>
              <w:t>C1</w:t>
            </w:r>
            <w:r w:rsidR="00656BC6">
              <w:rPr>
                <w:rFonts w:ascii="Times New Roman" w:hAnsi="Times New Roman"/>
                <w:color w:val="FF0000"/>
              </w:rPr>
              <w:t>.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EA6DA7">
              <w:rPr>
                <w:rFonts w:ascii="Times New Roman" w:hAnsi="Times New Roman"/>
                <w:color w:val="FF0000"/>
              </w:rPr>
              <w:t xml:space="preserve">Zajęcia wprowadzające. Przedstawienie zasad pracy na zajęciach. Prezentacja literatury przedmioty, zagadnień tematycznych do zrealizowania na ćwiczeniach oraz warunków zaliczenia. Przypomnienie podstawowych 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pojęć z zakresu nieruchomości komercyjnych.</w:t>
            </w:r>
          </w:p>
        </w:tc>
        <w:tc>
          <w:tcPr>
            <w:tcW w:w="739" w:type="pct"/>
          </w:tcPr>
          <w:p w14:paraId="70522360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6CDF83B5" w14:textId="77777777" w:rsidTr="00171331">
        <w:tc>
          <w:tcPr>
            <w:tcW w:w="4261" w:type="pct"/>
          </w:tcPr>
          <w:p w14:paraId="745CF65B" w14:textId="7AE460E3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C2-C5</w:t>
            </w:r>
            <w:r w:rsidR="00656B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Prawne aspekty zarządzania nieruchomością komercyjną. </w:t>
            </w:r>
          </w:p>
        </w:tc>
        <w:tc>
          <w:tcPr>
            <w:tcW w:w="739" w:type="pct"/>
          </w:tcPr>
          <w:p w14:paraId="2D63E89C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</w:tr>
      <w:tr w:rsidR="00817730" w:rsidRPr="00EA6DA7" w14:paraId="7F44E324" w14:textId="77777777" w:rsidTr="00171331">
        <w:tc>
          <w:tcPr>
            <w:tcW w:w="4261" w:type="pct"/>
          </w:tcPr>
          <w:p w14:paraId="55CCAB31" w14:textId="2665D323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C6</w:t>
            </w:r>
            <w:r w:rsidR="00656BC6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Najem i jego znaczenie w zarządzaniu nieruchomością komercyjną. </w:t>
            </w:r>
          </w:p>
        </w:tc>
        <w:tc>
          <w:tcPr>
            <w:tcW w:w="739" w:type="pct"/>
          </w:tcPr>
          <w:p w14:paraId="27D05B22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5850C81E" w14:textId="77777777" w:rsidTr="00171331">
        <w:tc>
          <w:tcPr>
            <w:tcW w:w="4261" w:type="pct"/>
          </w:tcPr>
          <w:p w14:paraId="10CADA56" w14:textId="2B61A422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C7</w:t>
            </w:r>
            <w:r w:rsidR="00656B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Finansowe aspekty zarządzania i wynajmu nieruchomości komercyjnej.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</w:p>
        </w:tc>
        <w:tc>
          <w:tcPr>
            <w:tcW w:w="739" w:type="pct"/>
          </w:tcPr>
          <w:p w14:paraId="5126CB44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101CCF77" w14:textId="77777777" w:rsidTr="00171331">
        <w:tc>
          <w:tcPr>
            <w:tcW w:w="4261" w:type="pct"/>
          </w:tcPr>
          <w:p w14:paraId="2E1A0DA0" w14:textId="5BE26B97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</w:rPr>
              <w:t>C8</w:t>
            </w:r>
            <w:r w:rsidR="00656BC6">
              <w:rPr>
                <w:rFonts w:ascii="Times New Roman" w:hAnsi="Times New Roman"/>
                <w:color w:val="FF0000"/>
              </w:rPr>
              <w:t>.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 w:rsidRPr="00EA6DA7">
              <w:rPr>
                <w:rFonts w:ascii="Times New Roman" w:hAnsi="Times New Roman"/>
                <w:color w:val="FF0000"/>
              </w:rPr>
              <w:t>Specyfika zarządzania nieruchomościami biurowymi.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</w:p>
        </w:tc>
        <w:tc>
          <w:tcPr>
            <w:tcW w:w="739" w:type="pct"/>
          </w:tcPr>
          <w:p w14:paraId="38898E17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462463E3" w14:textId="77777777" w:rsidTr="00171331">
        <w:tc>
          <w:tcPr>
            <w:tcW w:w="4261" w:type="pct"/>
          </w:tcPr>
          <w:p w14:paraId="3C4FCA2B" w14:textId="18466563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C9</w:t>
            </w:r>
            <w:r w:rsidR="00656B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Specyfika zarządzania nieruchomościami usługowo-handlowymi. </w:t>
            </w:r>
          </w:p>
        </w:tc>
        <w:tc>
          <w:tcPr>
            <w:tcW w:w="739" w:type="pct"/>
          </w:tcPr>
          <w:p w14:paraId="5C0BA777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60241883" w14:textId="77777777" w:rsidTr="00171331">
        <w:tc>
          <w:tcPr>
            <w:tcW w:w="4261" w:type="pct"/>
          </w:tcPr>
          <w:p w14:paraId="7D18C544" w14:textId="5FAC3F29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C10</w:t>
            </w:r>
            <w:r w:rsidR="00656B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Specyfika zarządzania nieruchomościami przemysłowymi. </w:t>
            </w:r>
          </w:p>
        </w:tc>
        <w:tc>
          <w:tcPr>
            <w:tcW w:w="739" w:type="pct"/>
          </w:tcPr>
          <w:p w14:paraId="3A54BEAF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2D86C83D" w14:textId="77777777" w:rsidTr="00171331">
        <w:tc>
          <w:tcPr>
            <w:tcW w:w="4261" w:type="pct"/>
          </w:tcPr>
          <w:p w14:paraId="63CD4ABB" w14:textId="6DFFEA93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C11</w:t>
            </w:r>
            <w:r w:rsidR="00656B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Specyfika zarządzania nieruchomościami hotelowymi i rekreacyjnymi. </w:t>
            </w:r>
          </w:p>
        </w:tc>
        <w:tc>
          <w:tcPr>
            <w:tcW w:w="739" w:type="pct"/>
          </w:tcPr>
          <w:p w14:paraId="55B8CC69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4B18A1BE" w14:textId="77777777" w:rsidTr="00171331">
        <w:trPr>
          <w:trHeight w:val="317"/>
        </w:trPr>
        <w:tc>
          <w:tcPr>
            <w:tcW w:w="4261" w:type="pct"/>
          </w:tcPr>
          <w:p w14:paraId="26BC9BD0" w14:textId="0DD6EBB6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C12-C17</w:t>
            </w:r>
            <w:r w:rsidR="00656BC6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S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porządzanie planu zarządzania nieruchomością komercyjną. </w:t>
            </w:r>
          </w:p>
        </w:tc>
        <w:tc>
          <w:tcPr>
            <w:tcW w:w="739" w:type="pct"/>
          </w:tcPr>
          <w:p w14:paraId="2CB23143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</w:p>
        </w:tc>
      </w:tr>
      <w:tr w:rsidR="00817730" w:rsidRPr="00EA6DA7" w14:paraId="219617BB" w14:textId="77777777" w:rsidTr="00171331">
        <w:tc>
          <w:tcPr>
            <w:tcW w:w="4261" w:type="pct"/>
          </w:tcPr>
          <w:p w14:paraId="0B01DE07" w14:textId="091D6496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C18</w:t>
            </w:r>
            <w:r w:rsidR="00656BC6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Kolokwium zaliczeniowe.</w:t>
            </w:r>
            <w:r w:rsidRPr="00EA6DA7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</w:t>
            </w:r>
          </w:p>
        </w:tc>
        <w:tc>
          <w:tcPr>
            <w:tcW w:w="739" w:type="pct"/>
          </w:tcPr>
          <w:p w14:paraId="61AF6A83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817730" w:rsidRPr="00EA6DA7" w14:paraId="3B6515EC" w14:textId="77777777" w:rsidTr="00171331">
        <w:tc>
          <w:tcPr>
            <w:tcW w:w="4261" w:type="pct"/>
          </w:tcPr>
          <w:p w14:paraId="1619293E" w14:textId="77777777" w:rsidR="00817730" w:rsidRPr="00EA6DA7" w:rsidRDefault="00817730" w:rsidP="00171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EA6DA7">
              <w:rPr>
                <w:rFonts w:ascii="Times New Roman" w:eastAsia="Times New Roman" w:hAnsi="Times New Roman"/>
                <w:color w:val="FF0000"/>
                <w:lang w:eastAsia="pl-PL"/>
              </w:rPr>
              <w:t>Razem</w:t>
            </w:r>
          </w:p>
        </w:tc>
        <w:tc>
          <w:tcPr>
            <w:tcW w:w="739" w:type="pct"/>
          </w:tcPr>
          <w:p w14:paraId="5E4FEDDD" w14:textId="77777777" w:rsidR="00817730" w:rsidRPr="00EA6DA7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18</w:t>
            </w:r>
          </w:p>
        </w:tc>
      </w:tr>
    </w:tbl>
    <w:p w14:paraId="63063B15" w14:textId="77777777" w:rsidR="00A55551" w:rsidRDefault="00A55551" w:rsidP="00A55551">
      <w:pPr>
        <w:pStyle w:val="Akapitzlist"/>
        <w:spacing w:after="0" w:line="240" w:lineRule="auto"/>
        <w:ind w:left="0"/>
        <w:rPr>
          <w:rFonts w:ascii="Times New Roman" w:hAnsi="Times New Roman"/>
          <w:b/>
        </w:rPr>
      </w:pPr>
    </w:p>
    <w:p w14:paraId="5532F793" w14:textId="25810E16" w:rsidR="00A55551" w:rsidRPr="00A55551" w:rsidRDefault="00A55551" w:rsidP="0017133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A55551">
        <w:rPr>
          <w:rFonts w:ascii="Times New Roman" w:hAnsi="Times New Roman"/>
          <w:b/>
        </w:rPr>
        <w:t>NARZĘDZIA DYDAKTYCZNE</w:t>
      </w:r>
    </w:p>
    <w:p w14:paraId="1F50ABAE" w14:textId="77777777" w:rsidR="00A55551" w:rsidRPr="00A55551" w:rsidRDefault="00A55551" w:rsidP="0017133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A55551">
        <w:rPr>
          <w:rFonts w:ascii="Times New Roman" w:hAnsi="Times New Roman"/>
          <w:bCs/>
        </w:rPr>
        <w:t>1. Podręczniki i skrypty</w:t>
      </w:r>
    </w:p>
    <w:p w14:paraId="74D6ED8D" w14:textId="77777777" w:rsidR="00A55551" w:rsidRPr="00A55551" w:rsidRDefault="00A55551" w:rsidP="0017133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A55551">
        <w:rPr>
          <w:rFonts w:ascii="Times New Roman" w:hAnsi="Times New Roman"/>
          <w:bCs/>
        </w:rPr>
        <w:t>2. Sprzęt audiowizualny</w:t>
      </w:r>
    </w:p>
    <w:p w14:paraId="74643507" w14:textId="77777777" w:rsidR="00A55551" w:rsidRPr="00A55551" w:rsidRDefault="00A55551" w:rsidP="0017133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A55551">
        <w:rPr>
          <w:rFonts w:ascii="Times New Roman" w:hAnsi="Times New Roman"/>
          <w:bCs/>
        </w:rPr>
        <w:t>3. Kopiowane i elektroniczne materiały dydaktyczne</w:t>
      </w:r>
    </w:p>
    <w:p w14:paraId="192C80A2" w14:textId="435342A8" w:rsidR="00577DC6" w:rsidRPr="00A55551" w:rsidRDefault="00A55551" w:rsidP="0017133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A55551">
        <w:rPr>
          <w:rFonts w:ascii="Times New Roman" w:hAnsi="Times New Roman"/>
          <w:bCs/>
        </w:rPr>
        <w:t>4. Platforma e-learningowa Politechniki Częstochowskiej</w:t>
      </w:r>
    </w:p>
    <w:p w14:paraId="4F224873" w14:textId="77777777" w:rsidR="00A55551" w:rsidRDefault="00A55551" w:rsidP="00171331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491B4188" w14:textId="25191AB5" w:rsidR="00A55551" w:rsidRPr="00A55551" w:rsidRDefault="00A55551" w:rsidP="0017133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55551">
        <w:rPr>
          <w:rFonts w:ascii="Times New Roman" w:hAnsi="Times New Roman"/>
          <w:b/>
          <w:bCs/>
        </w:rPr>
        <w:t>SPOSOBY OCENY ( F – FORMUJĄCA, P – PODSUMOWUJĄCA)</w:t>
      </w:r>
    </w:p>
    <w:p w14:paraId="35ADD759" w14:textId="77777777" w:rsidR="00A55551" w:rsidRPr="00A55551" w:rsidRDefault="00A55551" w:rsidP="00171331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F1. Zadania ćwiczeniowe grupowe i indywidualne, w tym na platformie e-learningowej Politechniki Częstochowskiej</w:t>
      </w:r>
    </w:p>
    <w:p w14:paraId="692B3C1C" w14:textId="77777777" w:rsidR="00A55551" w:rsidRPr="00A55551" w:rsidRDefault="00A55551" w:rsidP="00171331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F2. Aktywność na ćwiczeniach, w tym na platformie e-learningowej Politechniki Częstochowskiej</w:t>
      </w:r>
    </w:p>
    <w:p w14:paraId="3AADE2A7" w14:textId="77777777" w:rsidR="00A55551" w:rsidRPr="00A55551" w:rsidRDefault="00A55551" w:rsidP="00171331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 xml:space="preserve">P1. Egzamin pisemny </w:t>
      </w:r>
    </w:p>
    <w:p w14:paraId="3BDCEA66" w14:textId="0AB2AFE9" w:rsidR="00A55551" w:rsidRPr="00A55551" w:rsidRDefault="006E51EC" w:rsidP="0017133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P2. </w:t>
      </w:r>
      <w:r w:rsidR="00A55551" w:rsidRPr="00A55551">
        <w:rPr>
          <w:rFonts w:ascii="Times New Roman" w:hAnsi="Times New Roman"/>
        </w:rPr>
        <w:t>Zaliczenie połączone z oceną aktywności na platformie e-learningowej Politechniki Częstochowskiej</w:t>
      </w:r>
    </w:p>
    <w:p w14:paraId="688357AB" w14:textId="77777777" w:rsidR="001D16FF" w:rsidRDefault="001D16FF" w:rsidP="00171331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31CB2A34" w14:textId="77777777" w:rsidR="0072325F" w:rsidRPr="001D16FF" w:rsidRDefault="0072325F" w:rsidP="00171331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1D16FF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4"/>
        <w:gridCol w:w="946"/>
        <w:gridCol w:w="1826"/>
        <w:gridCol w:w="2872"/>
      </w:tblGrid>
      <w:tr w:rsidR="00817730" w:rsidRPr="00151C4D" w14:paraId="4EBC894B" w14:textId="77777777" w:rsidTr="00171331">
        <w:tc>
          <w:tcPr>
            <w:tcW w:w="2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3FF4F4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Forma aktywności</w:t>
            </w:r>
          </w:p>
        </w:tc>
        <w:tc>
          <w:tcPr>
            <w:tcW w:w="2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FE4C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Średnia liczba godzin na zrealizowanie aktywności</w:t>
            </w:r>
          </w:p>
        </w:tc>
      </w:tr>
      <w:tr w:rsidR="00817730" w:rsidRPr="00151C4D" w14:paraId="3600835E" w14:textId="77777777" w:rsidTr="00171331">
        <w:tc>
          <w:tcPr>
            <w:tcW w:w="2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A5D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CA4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[h]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14A9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ECTS</w:t>
            </w:r>
          </w:p>
        </w:tc>
      </w:tr>
      <w:tr w:rsidR="00817730" w:rsidRPr="00151C4D" w14:paraId="5265D8BA" w14:textId="77777777" w:rsidTr="00171331"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7D2C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A85" w14:textId="77777777" w:rsidR="00817730" w:rsidRPr="00151C4D" w:rsidRDefault="00817730" w:rsidP="00357FEB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wykład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22D7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C22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0,48</w:t>
            </w:r>
          </w:p>
        </w:tc>
      </w:tr>
      <w:tr w:rsidR="00817730" w:rsidRPr="00151C4D" w14:paraId="5B079739" w14:textId="77777777" w:rsidTr="00171331"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3023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Godziny kontaktowe z nauczycielem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7D05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projekt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D52C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18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E733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0,72</w:t>
            </w:r>
          </w:p>
        </w:tc>
      </w:tr>
      <w:tr w:rsidR="00817730" w:rsidRPr="00151C4D" w14:paraId="73555477" w14:textId="77777777" w:rsidTr="00171331"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DBF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Przygotowanie się do 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zajęć projektowych 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B2A2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06B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1,2</w:t>
            </w:r>
          </w:p>
        </w:tc>
      </w:tr>
      <w:tr w:rsidR="00817730" w:rsidRPr="00151C4D" w14:paraId="69B4CBA0" w14:textId="77777777" w:rsidTr="00171331"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5324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Przygotowanie do zaliczenia pisemnego i egzaminu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3EF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D915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1,2</w:t>
            </w:r>
          </w:p>
        </w:tc>
      </w:tr>
      <w:tr w:rsidR="00817730" w:rsidRPr="00151C4D" w14:paraId="2B4EC720" w14:textId="77777777" w:rsidTr="00171331"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A086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Zapoznanie z literaturą przedmiotu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27FE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27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2A04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1,08</w:t>
            </w:r>
          </w:p>
        </w:tc>
      </w:tr>
      <w:tr w:rsidR="00817730" w:rsidRPr="00151C4D" w14:paraId="26EFB7C0" w14:textId="77777777" w:rsidTr="00171331"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F124" w14:textId="77777777" w:rsidR="00817730" w:rsidRPr="00151C4D" w:rsidRDefault="00817730" w:rsidP="00357FEB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B5BD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EE53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0,2</w:t>
            </w:r>
          </w:p>
        </w:tc>
      </w:tr>
      <w:tr w:rsidR="00817730" w:rsidRPr="00151C4D" w14:paraId="55F2B479" w14:textId="77777777" w:rsidTr="00171331"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132C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hAnsi="Times New Roman"/>
                <w:bCs/>
                <w:color w:val="FF0000"/>
                <w:lang w:eastAsia="pl-PL"/>
              </w:rPr>
              <w:t>Egzamin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155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F542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0,12</w:t>
            </w:r>
          </w:p>
        </w:tc>
      </w:tr>
      <w:tr w:rsidR="00817730" w:rsidRPr="00151C4D" w14:paraId="6F26077A" w14:textId="77777777" w:rsidTr="00171331"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7B71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SUMARYCZNA LICZBA PUNKTÓW ECTS</w:t>
            </w:r>
          </w:p>
          <w:p w14:paraId="09469710" w14:textId="77777777" w:rsidR="00817730" w:rsidRPr="00151C4D" w:rsidRDefault="00817730" w:rsidP="00357FE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b/>
                <w:color w:val="FF0000"/>
                <w:lang w:eastAsia="pl-PL"/>
              </w:rPr>
              <w:t>DLA PRZEDMIOTU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1B3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25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1568" w14:textId="77777777" w:rsidR="00817730" w:rsidRPr="00151C4D" w:rsidRDefault="00817730" w:rsidP="00357F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  <w:r w:rsidRPr="00151C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ECTS</w:t>
            </w:r>
          </w:p>
        </w:tc>
      </w:tr>
    </w:tbl>
    <w:p w14:paraId="3B70BD35" w14:textId="0CD57A24" w:rsidR="0072325F" w:rsidRDefault="0072325F" w:rsidP="001D16FF">
      <w:pPr>
        <w:spacing w:after="0" w:line="240" w:lineRule="auto"/>
        <w:rPr>
          <w:rFonts w:ascii="Times New Roman" w:hAnsi="Times New Roman"/>
          <w:b/>
          <w:bCs/>
        </w:rPr>
      </w:pPr>
    </w:p>
    <w:p w14:paraId="74BB5E0A" w14:textId="531390DB" w:rsidR="00171331" w:rsidRDefault="00171331" w:rsidP="001D16FF">
      <w:pPr>
        <w:spacing w:after="0" w:line="240" w:lineRule="auto"/>
        <w:rPr>
          <w:rFonts w:ascii="Times New Roman" w:hAnsi="Times New Roman"/>
          <w:b/>
          <w:bCs/>
        </w:rPr>
      </w:pPr>
    </w:p>
    <w:p w14:paraId="30A8F8B4" w14:textId="77777777" w:rsidR="00171331" w:rsidRPr="001D16FF" w:rsidRDefault="00171331" w:rsidP="001D16FF">
      <w:pPr>
        <w:spacing w:after="0" w:line="240" w:lineRule="auto"/>
        <w:rPr>
          <w:rFonts w:ascii="Times New Roman" w:hAnsi="Times New Roman"/>
          <w:b/>
          <w:bCs/>
        </w:rPr>
      </w:pPr>
    </w:p>
    <w:p w14:paraId="6F176FD2" w14:textId="0721A5C2" w:rsidR="0072325F" w:rsidRDefault="0072325F" w:rsidP="001D16FF">
      <w:pPr>
        <w:spacing w:after="0" w:line="240" w:lineRule="auto"/>
        <w:rPr>
          <w:rFonts w:ascii="Times New Roman" w:hAnsi="Times New Roman"/>
          <w:b/>
          <w:bCs/>
        </w:rPr>
      </w:pPr>
      <w:r w:rsidRPr="001D16FF">
        <w:rPr>
          <w:rFonts w:ascii="Times New Roman" w:hAnsi="Times New Roman"/>
          <w:b/>
          <w:bCs/>
        </w:rPr>
        <w:t>LITERATURA PODSTAWOWA I UZUPEŁNIAJĄCA</w:t>
      </w:r>
    </w:p>
    <w:p w14:paraId="4B6C8894" w14:textId="195E31CE" w:rsidR="00A55551" w:rsidRPr="00A55551" w:rsidRDefault="00171331" w:rsidP="006E51EC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Literatura podstawowa:</w:t>
      </w:r>
    </w:p>
    <w:p w14:paraId="1DC0621F" w14:textId="5DDDDA3B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1.Zarządzanie nieruchomościami handlowymi, Foryś Iwona (red.), Wydawnictwo: MT Biznes, 2014.</w:t>
      </w:r>
    </w:p>
    <w:p w14:paraId="7880F642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2.Jońska B., Zarządzanie nieruchomościami komercyjnymi Wyd.2, Wydawnictwo: C.H.BECK, 2014.</w:t>
      </w:r>
    </w:p>
    <w:p w14:paraId="06742842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3.Brzeski W.J.,  Nieruchomości w Polsce. Pośrednictwo i zarządzanie. Kompendium, WYD.2, EIN, 2008. (lub nowsze)</w:t>
      </w:r>
    </w:p>
    <w:p w14:paraId="31391D35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4.Sobczak A., Plany zarządzania nieruchomościami, Poltext, Warszawa 2010 (lub nowsze).</w:t>
      </w:r>
    </w:p>
    <w:p w14:paraId="77223AB0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5.Zarządzanie Nieruchomościami,  Red.Z. Bukowski, Wolters Kluwer, 2013</w:t>
      </w:r>
    </w:p>
    <w:p w14:paraId="77327A3B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6.Bończak-Kucharczyk E., Zarządzanie nieruchomościami mieszkaniowymi. Aspekty prawne i organizacyjne, Wolters Kluwer, Warszawa 2014</w:t>
      </w:r>
    </w:p>
    <w:p w14:paraId="668812DB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7.Kucharska-Stasiak E., Zarządzanie nieruchomościami, Valor, Łódź 2000. (lub nowsze)</w:t>
      </w:r>
    </w:p>
    <w:p w14:paraId="0D484B48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8.Kucharska – Stasiak E., Ekonomiczny wymiar nieruchomości, Wydawnictwo Naukowe PWN, 2016</w:t>
      </w:r>
    </w:p>
    <w:p w14:paraId="297CB5F7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9.G. Bieniek, S. Rudnicki, Nieruchomości. Problematyka prawna, LexisNexis, Warszawa 2013</w:t>
      </w:r>
    </w:p>
    <w:p w14:paraId="305D9009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10.Gawron H: Analiza rynku nieruchomości. Wydawnictwo Uniwersytetu Ekonomicznego w Poznaniu. Poznań 2009(lub nowsze)</w:t>
      </w:r>
    </w:p>
    <w:p w14:paraId="04F998B9" w14:textId="594F59E5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11.Gawron H: Przygotowywanie planu zarządzania nieruchomościami. Wydawnictwo Uniwersytetu Ekonomicznego w Poznaniu. Poznań 2009(lub nowsze)</w:t>
      </w:r>
    </w:p>
    <w:p w14:paraId="76649D1D" w14:textId="4DA96FA5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55551">
        <w:rPr>
          <w:rFonts w:ascii="Times New Roman" w:hAnsi="Times New Roman"/>
          <w:b/>
          <w:bCs/>
        </w:rPr>
        <w:t>Literatura uzupełniająca</w:t>
      </w:r>
      <w:r w:rsidR="00171331">
        <w:rPr>
          <w:rFonts w:ascii="Times New Roman" w:hAnsi="Times New Roman"/>
          <w:b/>
          <w:bCs/>
        </w:rPr>
        <w:t>:</w:t>
      </w:r>
    </w:p>
    <w:p w14:paraId="0CEC4C50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 xml:space="preserve">1.Ustawa Kodeks Cywilny z dn. 23 kwietnia 1964 r. (Dz.U. 1964 nr 16 poz. 93. </w:t>
      </w:r>
    </w:p>
    <w:p w14:paraId="60384664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z późniejszymi zmianami)</w:t>
      </w:r>
    </w:p>
    <w:p w14:paraId="69F16668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 xml:space="preserve">2.Bryx M. (red.), Wprowadzenie do zarządzania nieruchomością, Poltext, Warszawa 2009 </w:t>
      </w:r>
    </w:p>
    <w:p w14:paraId="6CF29C30" w14:textId="77777777" w:rsidR="00A55551" w:rsidRPr="00171331" w:rsidRDefault="00A55551" w:rsidP="006E51EC">
      <w:pPr>
        <w:spacing w:after="0" w:line="240" w:lineRule="auto"/>
        <w:jc w:val="both"/>
        <w:rPr>
          <w:rFonts w:ascii="Times New Roman" w:hAnsi="Times New Roman"/>
          <w:lang w:val="en-GB"/>
        </w:rPr>
      </w:pPr>
      <w:r w:rsidRPr="00171331">
        <w:rPr>
          <w:rFonts w:ascii="Times New Roman" w:hAnsi="Times New Roman"/>
          <w:lang w:val="en-GB"/>
        </w:rPr>
        <w:t>3.Gorzeń-Mitka I. Real Estate Markets Assessment in Country Risk Context: EU Baltic Countries Case, Proceedings of the 4th International Conference on European Integration 2018 (red.) STANICKOVA Michaela, MELECKY Lukas, KOVAROVA Eva, DVOROKOVA Katerina, Ostrava, VSB - Technical University of Ostrava, 2018, pp. 310-318</w:t>
      </w:r>
    </w:p>
    <w:p w14:paraId="325ED9AB" w14:textId="77777777" w:rsidR="00A55551" w:rsidRPr="00171331" w:rsidRDefault="00A55551" w:rsidP="006E51EC">
      <w:pPr>
        <w:spacing w:after="0" w:line="240" w:lineRule="auto"/>
        <w:jc w:val="both"/>
        <w:rPr>
          <w:rFonts w:ascii="Times New Roman" w:hAnsi="Times New Roman"/>
          <w:lang w:val="en-GB"/>
        </w:rPr>
      </w:pPr>
      <w:r w:rsidRPr="00171331">
        <w:rPr>
          <w:rFonts w:ascii="Times New Roman" w:hAnsi="Times New Roman"/>
          <w:lang w:val="en-GB"/>
        </w:rPr>
        <w:t>4.GORZEŃ-MITKA I., SKIBIŃSKI Andrzej, LEMAŃSKA-MAJDZIK Anna, Rating of European Housing Markets by Multi-Objective Evaluation Method Ostrava: VSB - Technical University of Ostrava, 2016, s. 263-272; (w 3rd International Conference on European Integration 2016, 19 do 20 maja 2016 r., Ostrava, Czechy.</w:t>
      </w:r>
    </w:p>
    <w:p w14:paraId="7BD15540" w14:textId="77777777" w:rsidR="00A55551" w:rsidRPr="00171331" w:rsidRDefault="00A55551" w:rsidP="006E51EC">
      <w:pPr>
        <w:spacing w:after="0" w:line="240" w:lineRule="auto"/>
        <w:jc w:val="both"/>
        <w:rPr>
          <w:rFonts w:ascii="Times New Roman" w:hAnsi="Times New Roman"/>
          <w:lang w:val="en-GB"/>
        </w:rPr>
      </w:pPr>
      <w:r w:rsidRPr="00171331">
        <w:rPr>
          <w:rFonts w:ascii="Times New Roman" w:hAnsi="Times New Roman"/>
          <w:lang w:val="en-GB"/>
        </w:rPr>
        <w:t xml:space="preserve">5.Gorzeń-Mitka I. Assessment of market condition by multi-objective evaluation method. European real estate markets case”, IAC-MEM 2015, International Academic Conference on Management, Economics and Marketing in Vien, Austria, Czech Institute of Academic Education. </w:t>
      </w:r>
    </w:p>
    <w:p w14:paraId="28C07A2D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6.GORZEŃ-MITKA I., Dochód operacyjny netto jako element bieżącej analizy finansowej nieruchomości w planie zarządzania nieruchomością (w Zarządzanie kosztami przedsiębiorstwa w kontekście społecznej odpowiedzialności biznesu (red.) KOWALSKA Sylwia, RUBIK Jolanta Częstochowa: Wydawnictwo Wydziału Zarządzania Politechniki Częstochowskiej, 2016, s. 169-178.</w:t>
      </w:r>
    </w:p>
    <w:p w14:paraId="7B1BE8FC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7.GORZEŃ-MITKA I. , Internet jako źródło informacji na rynku nieruchomości, Ekonomiczne Problemy Usług nr 123, 2016, s. 57-67; tab.bibliogr.poz.12. ISSN 1896-382X Open Access. Tytuł zeszytu: Obszary gospodarki elektronicznej.</w:t>
      </w:r>
    </w:p>
    <w:p w14:paraId="78C6072D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>8.Gorzeń-Mitka I. , Grabiec O., „Motywy zakupu mieszkań w świetle badań nabywców na lokalnym rynku nieruchomości mieszkaniowych”, Zeszyty Naukowe Wyższej Szkoły Humanitas. Zarządzanie, T. 16, z.4, 2015, s.291-299</w:t>
      </w:r>
    </w:p>
    <w:p w14:paraId="600E3E75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A55551">
        <w:rPr>
          <w:rFonts w:ascii="Times New Roman" w:hAnsi="Times New Roman"/>
        </w:rPr>
        <w:t xml:space="preserve">9.Sipa M., Preferencje nabywców nieruchomości mieszkaniowych a inwestycje na rynku nieruchomości w: Działalność inwestycyjna na rynku nieruchomości. Red. Ławińska O., Sitek M. Wyd. Politechniki Częstochowskiej. Częstochowa 2013, s. 72-84. </w:t>
      </w:r>
    </w:p>
    <w:p w14:paraId="1D7F0B1D" w14:textId="77777777" w:rsidR="00A55551" w:rsidRPr="00A55551" w:rsidRDefault="00A55551" w:rsidP="006E51EC">
      <w:pPr>
        <w:spacing w:after="0" w:line="240" w:lineRule="auto"/>
        <w:jc w:val="both"/>
        <w:rPr>
          <w:rFonts w:ascii="Times New Roman" w:hAnsi="Times New Roman"/>
        </w:rPr>
      </w:pPr>
      <w:r w:rsidRPr="00171331">
        <w:rPr>
          <w:rFonts w:ascii="Times New Roman" w:hAnsi="Times New Roman"/>
          <w:lang w:val="en-GB"/>
        </w:rPr>
        <w:t xml:space="preserve">10.Sipa M., Cooperation of Small Enterprises with Their Environment in Innovative Processes in Organizations. </w:t>
      </w:r>
      <w:r w:rsidRPr="00A55551">
        <w:rPr>
          <w:rFonts w:ascii="Times New Roman" w:hAnsi="Times New Roman"/>
        </w:rPr>
        <w:t>Ed. and Scientific Elaboration Stanisław Borkowski, Jacek Selejdak. Oficyna Wydawnicza Humanitas,  Sosnowiec 2009, 17-26.</w:t>
      </w:r>
    </w:p>
    <w:p w14:paraId="30E0C87D" w14:textId="25DDA5F6" w:rsidR="00A55551" w:rsidRDefault="00A55551" w:rsidP="006E51E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55551">
        <w:rPr>
          <w:rFonts w:ascii="Times New Roman" w:hAnsi="Times New Roman"/>
          <w:b/>
          <w:bCs/>
        </w:rPr>
        <w:t>* Publikacje zwarte dostępne w zasobach bibliotecznych Politechniki Częstochowskiej, w przypadku ich braku możliwość wypożyczenia międzybibliotecznego.</w:t>
      </w:r>
    </w:p>
    <w:p w14:paraId="311D622D" w14:textId="77777777" w:rsidR="00A55551" w:rsidRDefault="00A55551" w:rsidP="00A55551">
      <w:pPr>
        <w:spacing w:after="0" w:line="240" w:lineRule="auto"/>
        <w:rPr>
          <w:rFonts w:ascii="Times New Roman" w:hAnsi="Times New Roman"/>
          <w:b/>
          <w:bCs/>
        </w:rPr>
      </w:pPr>
    </w:p>
    <w:p w14:paraId="2D0D8C11" w14:textId="1A75B7EB" w:rsidR="00A55551" w:rsidRPr="00A55551" w:rsidRDefault="00A55551" w:rsidP="00A55551">
      <w:pPr>
        <w:spacing w:after="0" w:line="240" w:lineRule="auto"/>
        <w:rPr>
          <w:rFonts w:ascii="Times New Roman" w:hAnsi="Times New Roman"/>
          <w:b/>
          <w:bCs/>
        </w:rPr>
      </w:pPr>
      <w:r w:rsidRPr="00A55551">
        <w:rPr>
          <w:rFonts w:ascii="Times New Roman" w:hAnsi="Times New Roman"/>
          <w:b/>
          <w:bCs/>
        </w:rPr>
        <w:t>PROWADZĄCY PRZEDMIOT ( IMIĘ, NAZWISKO, ADRES E-MAIL)</w:t>
      </w:r>
    </w:p>
    <w:p w14:paraId="7BC340D0" w14:textId="77777777" w:rsidR="00A55551" w:rsidRPr="00A55551" w:rsidRDefault="00A55551" w:rsidP="00A55551">
      <w:pPr>
        <w:spacing w:after="0" w:line="240" w:lineRule="auto"/>
        <w:rPr>
          <w:rFonts w:ascii="Times New Roman" w:hAnsi="Times New Roman"/>
          <w:color w:val="FF0000"/>
        </w:rPr>
      </w:pPr>
      <w:r w:rsidRPr="00A55551">
        <w:rPr>
          <w:rFonts w:ascii="Times New Roman" w:hAnsi="Times New Roman"/>
          <w:color w:val="FF0000"/>
        </w:rPr>
        <w:t>1. dr inż. Iwona Gorzeń-Mitka</w:t>
      </w:r>
      <w:r w:rsidRPr="00A55551">
        <w:rPr>
          <w:rFonts w:ascii="Times New Roman" w:hAnsi="Times New Roman"/>
          <w:color w:val="FF0000"/>
        </w:rPr>
        <w:tab/>
        <w:t>- i.gorzen-mitka@pcz.pl</w:t>
      </w:r>
    </w:p>
    <w:p w14:paraId="4334A43C" w14:textId="4F67ECF6" w:rsidR="00A55551" w:rsidRDefault="00A55551" w:rsidP="00A55551">
      <w:pPr>
        <w:spacing w:after="0" w:line="240" w:lineRule="auto"/>
        <w:rPr>
          <w:rFonts w:ascii="Times New Roman" w:hAnsi="Times New Roman"/>
          <w:color w:val="FF0000"/>
        </w:rPr>
      </w:pPr>
      <w:r w:rsidRPr="00A55551">
        <w:rPr>
          <w:rFonts w:ascii="Times New Roman" w:hAnsi="Times New Roman"/>
          <w:color w:val="FF0000"/>
        </w:rPr>
        <w:t xml:space="preserve">2. dr inż. Monika Sipa </w:t>
      </w:r>
      <w:r w:rsidRPr="00A55551">
        <w:rPr>
          <w:rFonts w:ascii="Times New Roman" w:hAnsi="Times New Roman"/>
          <w:color w:val="FF0000"/>
        </w:rPr>
        <w:tab/>
      </w:r>
      <w:r w:rsidRPr="00A55551">
        <w:rPr>
          <w:rFonts w:ascii="Times New Roman" w:hAnsi="Times New Roman"/>
          <w:color w:val="FF0000"/>
        </w:rPr>
        <w:tab/>
        <w:t xml:space="preserve">- </w:t>
      </w:r>
      <w:r w:rsidR="00171331" w:rsidRPr="00171331">
        <w:rPr>
          <w:rFonts w:ascii="Times New Roman" w:hAnsi="Times New Roman"/>
          <w:color w:val="FF0000"/>
        </w:rPr>
        <w:t>monika.sipa@pcz.pl</w:t>
      </w:r>
    </w:p>
    <w:p w14:paraId="6A8517C6" w14:textId="442D41B9" w:rsidR="00171331" w:rsidRDefault="00171331" w:rsidP="00A55551">
      <w:pPr>
        <w:spacing w:after="0" w:line="240" w:lineRule="auto"/>
        <w:rPr>
          <w:rFonts w:ascii="Times New Roman" w:hAnsi="Times New Roman"/>
          <w:color w:val="FF0000"/>
        </w:rPr>
      </w:pPr>
    </w:p>
    <w:p w14:paraId="5210C7C8" w14:textId="77777777" w:rsidR="00171331" w:rsidRPr="00171331" w:rsidRDefault="00171331" w:rsidP="00171331">
      <w:pPr>
        <w:spacing w:after="0" w:line="240" w:lineRule="auto"/>
        <w:rPr>
          <w:rFonts w:ascii="Times New Roman" w:hAnsi="Times New Roman"/>
          <w:b/>
        </w:rPr>
      </w:pPr>
    </w:p>
    <w:p w14:paraId="173F26E8" w14:textId="68CD1A7F" w:rsidR="00171331" w:rsidRPr="00171331" w:rsidRDefault="00171331" w:rsidP="00171331">
      <w:pPr>
        <w:spacing w:after="0" w:line="240" w:lineRule="auto"/>
        <w:rPr>
          <w:rFonts w:ascii="Times New Roman" w:hAnsi="Times New Roman"/>
          <w:b/>
        </w:rPr>
      </w:pPr>
      <w:r w:rsidRPr="00171331">
        <w:rPr>
          <w:rFonts w:ascii="Times New Roman" w:hAnsi="Times New Roman"/>
          <w:b/>
        </w:rPr>
        <w:lastRenderedPageBreak/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6"/>
        <w:gridCol w:w="2948"/>
        <w:gridCol w:w="1508"/>
        <w:gridCol w:w="1447"/>
        <w:gridCol w:w="1436"/>
        <w:gridCol w:w="903"/>
      </w:tblGrid>
      <w:tr w:rsidR="0072325F" w:rsidRPr="001D16FF" w14:paraId="132F686B" w14:textId="77777777" w:rsidTr="00171331">
        <w:tc>
          <w:tcPr>
            <w:tcW w:w="563" w:type="pct"/>
          </w:tcPr>
          <w:p w14:paraId="38CC5C99" w14:textId="77777777" w:rsidR="0072325F" w:rsidRPr="001D16FF" w:rsidRDefault="0072325F" w:rsidP="001D16F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263FEC" w:rsidRPr="001D16FF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87" w:type="pct"/>
          </w:tcPr>
          <w:p w14:paraId="13093BE4" w14:textId="77777777" w:rsidR="0072325F" w:rsidRPr="001D16FF" w:rsidRDefault="0072325F" w:rsidP="001D16F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1D16FF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(efektów na danym kierunku)</w:t>
            </w:r>
          </w:p>
        </w:tc>
        <w:tc>
          <w:tcPr>
            <w:tcW w:w="812" w:type="pct"/>
          </w:tcPr>
          <w:p w14:paraId="644B594A" w14:textId="77777777" w:rsidR="0072325F" w:rsidRPr="001D16FF" w:rsidRDefault="0072325F" w:rsidP="001D16F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9" w:type="pct"/>
          </w:tcPr>
          <w:p w14:paraId="39AD6651" w14:textId="77777777" w:rsidR="0072325F" w:rsidRPr="001D16FF" w:rsidRDefault="0072325F" w:rsidP="001D16F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73" w:type="pct"/>
          </w:tcPr>
          <w:p w14:paraId="4C3B039F" w14:textId="77777777" w:rsidR="0072325F" w:rsidRPr="001D16FF" w:rsidRDefault="0072325F" w:rsidP="001D16F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6" w:type="pct"/>
          </w:tcPr>
          <w:p w14:paraId="0F06CE92" w14:textId="77777777" w:rsidR="0072325F" w:rsidRPr="001D16FF" w:rsidRDefault="0072325F" w:rsidP="001D16FF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817730" w:rsidRPr="001D16FF" w14:paraId="3EFBBC76" w14:textId="77777777" w:rsidTr="00171331">
        <w:trPr>
          <w:trHeight w:val="786"/>
        </w:trPr>
        <w:tc>
          <w:tcPr>
            <w:tcW w:w="563" w:type="pct"/>
          </w:tcPr>
          <w:p w14:paraId="1CC59F40" w14:textId="1E178A85" w:rsidR="00817730" w:rsidRPr="001D16FF" w:rsidRDefault="00817730" w:rsidP="008177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EU1</w:t>
            </w:r>
          </w:p>
        </w:tc>
        <w:tc>
          <w:tcPr>
            <w:tcW w:w="1587" w:type="pct"/>
          </w:tcPr>
          <w:p w14:paraId="647B0D93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12" w:type="pct"/>
          </w:tcPr>
          <w:p w14:paraId="5FC4AA80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9" w:type="pct"/>
          </w:tcPr>
          <w:p w14:paraId="16CDD222" w14:textId="4F975E9D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E3694D">
              <w:rPr>
                <w:rFonts w:ascii="Times New Roman" w:eastAsia="Times New Roman" w:hAnsi="Times New Roman"/>
                <w:color w:val="FF0000"/>
                <w:lang w:eastAsia="pl-PL"/>
              </w:rPr>
              <w:t>W1-W1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E3694D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Pr="00E3694D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</w:t>
            </w: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18</w:t>
            </w:r>
          </w:p>
        </w:tc>
        <w:tc>
          <w:tcPr>
            <w:tcW w:w="773" w:type="pct"/>
          </w:tcPr>
          <w:p w14:paraId="71032FD3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6" w:type="pct"/>
          </w:tcPr>
          <w:p w14:paraId="224EAAD0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 xml:space="preserve">F1, F2, P1, P2, </w:t>
            </w:r>
          </w:p>
        </w:tc>
      </w:tr>
      <w:tr w:rsidR="00817730" w:rsidRPr="001D16FF" w14:paraId="1AAFB329" w14:textId="77777777" w:rsidTr="00171331">
        <w:tc>
          <w:tcPr>
            <w:tcW w:w="563" w:type="pct"/>
          </w:tcPr>
          <w:p w14:paraId="5A79DEF8" w14:textId="0829CB5D" w:rsidR="00817730" w:rsidRPr="001D16FF" w:rsidRDefault="00817730" w:rsidP="00817730">
            <w:pPr>
              <w:pStyle w:val="Nagwek2"/>
              <w:spacing w:after="0" w:line="240" w:lineRule="auto"/>
              <w:rPr>
                <w:rFonts w:eastAsia="Times New Roman"/>
                <w:b w:val="0"/>
                <w:bCs/>
                <w:sz w:val="22"/>
                <w:szCs w:val="22"/>
                <w:lang w:eastAsia="pl-PL"/>
              </w:rPr>
            </w:pPr>
            <w:r w:rsidRPr="001D16FF">
              <w:rPr>
                <w:b w:val="0"/>
                <w:sz w:val="22"/>
                <w:szCs w:val="22"/>
              </w:rPr>
              <w:t>EU2</w:t>
            </w:r>
          </w:p>
        </w:tc>
        <w:tc>
          <w:tcPr>
            <w:tcW w:w="1587" w:type="pct"/>
          </w:tcPr>
          <w:p w14:paraId="106BC3B6" w14:textId="77777777" w:rsidR="00817730" w:rsidRPr="001D16FF" w:rsidRDefault="00817730" w:rsidP="00817730">
            <w:pPr>
              <w:pStyle w:val="Tekstpodstawowy2"/>
              <w:spacing w:after="0"/>
              <w:rPr>
                <w:sz w:val="22"/>
                <w:szCs w:val="22"/>
              </w:rPr>
            </w:pPr>
            <w:r w:rsidRPr="001D16FF">
              <w:rPr>
                <w:sz w:val="22"/>
                <w:szCs w:val="22"/>
              </w:rPr>
              <w:t>K_W01, K_W04, K_U01, K_U04, K_K03, K_K05</w:t>
            </w:r>
          </w:p>
        </w:tc>
        <w:tc>
          <w:tcPr>
            <w:tcW w:w="812" w:type="pct"/>
          </w:tcPr>
          <w:p w14:paraId="113FDB03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9" w:type="pct"/>
          </w:tcPr>
          <w:p w14:paraId="59C1B6EA" w14:textId="3F0943DB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 </w:t>
            </w: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C1-C18</w:t>
            </w:r>
          </w:p>
        </w:tc>
        <w:tc>
          <w:tcPr>
            <w:tcW w:w="773" w:type="pct"/>
          </w:tcPr>
          <w:p w14:paraId="77930B04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6" w:type="pct"/>
          </w:tcPr>
          <w:p w14:paraId="5F1A9AC0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F1, F2, P1, P2,</w:t>
            </w:r>
          </w:p>
        </w:tc>
      </w:tr>
      <w:tr w:rsidR="00817730" w:rsidRPr="001D16FF" w14:paraId="0E33556C" w14:textId="77777777" w:rsidTr="00171331">
        <w:trPr>
          <w:trHeight w:val="626"/>
        </w:trPr>
        <w:tc>
          <w:tcPr>
            <w:tcW w:w="563" w:type="pct"/>
          </w:tcPr>
          <w:p w14:paraId="6178E596" w14:textId="466B675B" w:rsidR="00817730" w:rsidRPr="001D16FF" w:rsidRDefault="00817730" w:rsidP="00817730">
            <w:pPr>
              <w:pStyle w:val="Nagwek2"/>
              <w:spacing w:after="0" w:line="240" w:lineRule="auto"/>
              <w:jc w:val="both"/>
              <w:rPr>
                <w:b w:val="0"/>
                <w:sz w:val="22"/>
                <w:szCs w:val="22"/>
              </w:rPr>
            </w:pPr>
            <w:r w:rsidRPr="001D16FF">
              <w:rPr>
                <w:b w:val="0"/>
                <w:sz w:val="22"/>
                <w:szCs w:val="22"/>
              </w:rPr>
              <w:t>EU3</w:t>
            </w:r>
          </w:p>
        </w:tc>
        <w:tc>
          <w:tcPr>
            <w:tcW w:w="1587" w:type="pct"/>
          </w:tcPr>
          <w:p w14:paraId="760CA672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12" w:type="pct"/>
          </w:tcPr>
          <w:p w14:paraId="5E5A6663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9" w:type="pct"/>
          </w:tcPr>
          <w:p w14:paraId="4D16D149" w14:textId="13FFD2A9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 </w:t>
            </w: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C1-C18</w:t>
            </w:r>
          </w:p>
        </w:tc>
        <w:tc>
          <w:tcPr>
            <w:tcW w:w="773" w:type="pct"/>
          </w:tcPr>
          <w:p w14:paraId="7F67B7E1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1D16FF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486" w:type="pct"/>
          </w:tcPr>
          <w:p w14:paraId="49063530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1D16FF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  <w:tr w:rsidR="00817730" w:rsidRPr="001D16FF" w14:paraId="0EEE2ABE" w14:textId="77777777" w:rsidTr="00171331">
        <w:tc>
          <w:tcPr>
            <w:tcW w:w="563" w:type="pct"/>
          </w:tcPr>
          <w:p w14:paraId="6260C1AF" w14:textId="2168ED38" w:rsidR="00817730" w:rsidRPr="001D16FF" w:rsidRDefault="00817730" w:rsidP="008177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EU4</w:t>
            </w:r>
          </w:p>
        </w:tc>
        <w:tc>
          <w:tcPr>
            <w:tcW w:w="1587" w:type="pct"/>
          </w:tcPr>
          <w:p w14:paraId="34F35248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12" w:type="pct"/>
          </w:tcPr>
          <w:p w14:paraId="75A869B9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9" w:type="pct"/>
          </w:tcPr>
          <w:p w14:paraId="58ECC8AE" w14:textId="5E54FAD6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 </w:t>
            </w: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C1-C18</w:t>
            </w:r>
          </w:p>
        </w:tc>
        <w:tc>
          <w:tcPr>
            <w:tcW w:w="773" w:type="pct"/>
          </w:tcPr>
          <w:p w14:paraId="0EDB9966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1D16FF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486" w:type="pct"/>
          </w:tcPr>
          <w:p w14:paraId="19989DE5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1D16FF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  <w:tr w:rsidR="00817730" w:rsidRPr="001D16FF" w14:paraId="05F127AD" w14:textId="77777777" w:rsidTr="00171331">
        <w:tc>
          <w:tcPr>
            <w:tcW w:w="563" w:type="pct"/>
          </w:tcPr>
          <w:p w14:paraId="61EA789D" w14:textId="77777777" w:rsidR="00817730" w:rsidRPr="001D16FF" w:rsidRDefault="00817730" w:rsidP="0081773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EU5</w:t>
            </w:r>
          </w:p>
        </w:tc>
        <w:tc>
          <w:tcPr>
            <w:tcW w:w="1587" w:type="pct"/>
          </w:tcPr>
          <w:p w14:paraId="7B2204B6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K_W01, K_W04, K_U01, K_U04, K_K03, K_K05</w:t>
            </w:r>
          </w:p>
        </w:tc>
        <w:tc>
          <w:tcPr>
            <w:tcW w:w="812" w:type="pct"/>
          </w:tcPr>
          <w:p w14:paraId="631BA69D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1D16FF">
              <w:rPr>
                <w:rFonts w:ascii="Times New Roman" w:eastAsia="Times New Roman" w:hAnsi="Times New Roman"/>
                <w:lang w:eastAsia="pl-PL"/>
              </w:rPr>
              <w:t>C1, C2,C3</w:t>
            </w:r>
          </w:p>
        </w:tc>
        <w:tc>
          <w:tcPr>
            <w:tcW w:w="779" w:type="pct"/>
          </w:tcPr>
          <w:p w14:paraId="36D3AF79" w14:textId="799243EF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W1-W12 </w:t>
            </w:r>
            <w:r w:rsidRPr="00FB3F4F">
              <w:rPr>
                <w:rFonts w:ascii="Times New Roman" w:eastAsia="Times New Roman" w:hAnsi="Times New Roman"/>
                <w:color w:val="FF0000"/>
                <w:lang w:eastAsia="pl-PL"/>
              </w:rPr>
              <w:br/>
              <w:t>C1-C18</w:t>
            </w:r>
          </w:p>
        </w:tc>
        <w:tc>
          <w:tcPr>
            <w:tcW w:w="773" w:type="pct"/>
          </w:tcPr>
          <w:p w14:paraId="71FF9802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1D16FF">
              <w:rPr>
                <w:rFonts w:ascii="Times New Roman" w:eastAsia="Times New Roman" w:hAnsi="Times New Roman"/>
                <w:lang w:val="en-US" w:eastAsia="pl-PL"/>
              </w:rPr>
              <w:t>1,2,3,4</w:t>
            </w:r>
          </w:p>
        </w:tc>
        <w:tc>
          <w:tcPr>
            <w:tcW w:w="486" w:type="pct"/>
          </w:tcPr>
          <w:p w14:paraId="757789DF" w14:textId="77777777" w:rsidR="00817730" w:rsidRPr="001D16FF" w:rsidRDefault="00817730" w:rsidP="00817730">
            <w:pPr>
              <w:spacing w:after="0" w:line="240" w:lineRule="auto"/>
              <w:rPr>
                <w:rFonts w:ascii="Times New Roman" w:eastAsia="Times New Roman" w:hAnsi="Times New Roman"/>
                <w:lang w:val="en-US" w:eastAsia="pl-PL"/>
              </w:rPr>
            </w:pPr>
            <w:r w:rsidRPr="001D16FF">
              <w:rPr>
                <w:rFonts w:ascii="Times New Roman" w:eastAsia="Times New Roman" w:hAnsi="Times New Roman"/>
                <w:lang w:val="en-US" w:eastAsia="pl-PL"/>
              </w:rPr>
              <w:t>F1, F2, P1, P2,</w:t>
            </w:r>
          </w:p>
        </w:tc>
      </w:tr>
    </w:tbl>
    <w:p w14:paraId="0F8BCE79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  <w:bCs/>
          <w:highlight w:val="yellow"/>
          <w:u w:val="single"/>
        </w:rPr>
      </w:pPr>
    </w:p>
    <w:p w14:paraId="017CBB66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  <w:r w:rsidRPr="001D16FF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4"/>
        <w:gridCol w:w="1990"/>
        <w:gridCol w:w="2121"/>
        <w:gridCol w:w="1990"/>
        <w:gridCol w:w="2387"/>
      </w:tblGrid>
      <w:tr w:rsidR="0072325F" w:rsidRPr="001D16FF" w14:paraId="7A9E3A0E" w14:textId="77777777" w:rsidTr="00171331">
        <w:trPr>
          <w:trHeight w:hRule="exact" w:val="398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DD774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F34BD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71377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25B1B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DC7FE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72325F" w:rsidRPr="001D16FF" w14:paraId="48D927B6" w14:textId="77777777" w:rsidTr="00171331">
        <w:trPr>
          <w:trHeight w:hRule="exact" w:val="2049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622AC" w14:textId="25B182BA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E</w:t>
            </w:r>
            <w:r w:rsidR="00656BC6">
              <w:rPr>
                <w:rFonts w:ascii="Times New Roman" w:hAnsi="Times New Roman"/>
              </w:rPr>
              <w:t>U</w:t>
            </w:r>
            <w:r w:rsidRPr="001D16FF">
              <w:rPr>
                <w:rFonts w:ascii="Times New Roman" w:hAnsi="Times New Roman"/>
              </w:rPr>
              <w:t xml:space="preserve"> 1</w:t>
            </w:r>
          </w:p>
          <w:p w14:paraId="090CF66E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69A8C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nie zna specyfiki procesów zarządczych odnoszących się do nieruchomości komercyjnymi.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3DCBB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 xml:space="preserve">Student zna specyfikę procesów zarządczych odnoszących się do nieruchomości komercyjnymi w stopniu ogólnym 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7ACAE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zna specyfikę procesów zarządczych odnoszących się do nieruchomości komercyjnymi w stopniu szczegółowym.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85247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zna specyfikę procesów zarządczych odnoszących się do nieruchomości komercyjnymi w stopniu  szczegółowym  ilustrując to przykładami z praktyki gospodarczej.</w:t>
            </w:r>
          </w:p>
        </w:tc>
      </w:tr>
      <w:tr w:rsidR="0072325F" w:rsidRPr="001D16FF" w14:paraId="51E0E544" w14:textId="77777777" w:rsidTr="00171331">
        <w:trPr>
          <w:trHeight w:hRule="exact" w:val="2546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55A9E" w14:textId="237565D5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E</w:t>
            </w:r>
            <w:r w:rsidR="00656BC6">
              <w:rPr>
                <w:rFonts w:ascii="Times New Roman" w:hAnsi="Times New Roman"/>
              </w:rPr>
              <w:t>U</w:t>
            </w:r>
            <w:r w:rsidRPr="001D16FF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22FA6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nie potrafi rozpoznawać wybranych problemów związanych z zarządzaniem nieruchomościami komercyjnymi.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ABB63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potrafi rozpoznawać wybrane problemy związane z zarządzaniem nieruchomościami komercyjnymi w stopniu ogólnym.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394C3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 xml:space="preserve">Student potrafi rozpoznawać wybrane problemy związane z zarządzaniem nieruchomościami komercyjnymi w stopniu szczegółowym. 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EE7D7" w14:textId="77777777" w:rsidR="0072325F" w:rsidRPr="001D16FF" w:rsidRDefault="0072325F" w:rsidP="001D16FF">
            <w:pPr>
              <w:pStyle w:val="Nagwek2"/>
              <w:spacing w:after="0" w:line="240" w:lineRule="auto"/>
              <w:rPr>
                <w:b w:val="0"/>
                <w:sz w:val="22"/>
                <w:szCs w:val="22"/>
              </w:rPr>
            </w:pPr>
            <w:r w:rsidRPr="001D16FF">
              <w:rPr>
                <w:b w:val="0"/>
                <w:sz w:val="22"/>
                <w:szCs w:val="22"/>
              </w:rPr>
              <w:t>Student potrafi rozpoznawać wybrane problemy związane z zarządzaniem nieruchomościami komercyjnymi i zaproponować rozwiązania naprawcze w stopniu szczegółowym ilustrując to przykładami.</w:t>
            </w:r>
          </w:p>
        </w:tc>
      </w:tr>
      <w:tr w:rsidR="0072325F" w:rsidRPr="001D16FF" w14:paraId="70B8B0B5" w14:textId="77777777" w:rsidTr="00171331">
        <w:trPr>
          <w:trHeight w:hRule="exact" w:val="2126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84A74" w14:textId="7B9C47CD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E</w:t>
            </w:r>
            <w:r w:rsidR="00656BC6">
              <w:rPr>
                <w:rFonts w:ascii="Times New Roman" w:hAnsi="Times New Roman"/>
              </w:rPr>
              <w:t>U</w:t>
            </w:r>
            <w:r w:rsidRPr="001D16FF">
              <w:rPr>
                <w:rFonts w:ascii="Times New Roman" w:hAnsi="Times New Roman"/>
              </w:rPr>
              <w:t xml:space="preserve"> 3</w:t>
            </w:r>
          </w:p>
          <w:p w14:paraId="0DDD1B6F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6723C40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E55AB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D16FF">
              <w:rPr>
                <w:rFonts w:ascii="Times New Roman" w:hAnsi="Times New Roman"/>
              </w:rPr>
              <w:t>Student nie ma wiedzy na temat  podstaw problematyki prawnej zarządzania nieruchomościami komercyjnymi.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942AE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D16FF">
              <w:rPr>
                <w:rFonts w:ascii="Times New Roman" w:hAnsi="Times New Roman"/>
              </w:rPr>
              <w:t xml:space="preserve">Student ma ogólną wiedzę na temat  podstaw problematyki prawnej zarządzania nieruchomościami komercyjnymi. 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00AF1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 xml:space="preserve">Student ma wiedzę szczegółową na temat  podstaw problematyki prawnej zarządzania nieruchomościami komercyjnymi. 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09174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ma wiedzę szczegółową na temat  podstaw problematyki prawnej zarządzania nieruchomościami komercyjnymi i potrafi zilustrować to przykładami.</w:t>
            </w:r>
          </w:p>
        </w:tc>
      </w:tr>
      <w:tr w:rsidR="0072325F" w:rsidRPr="001D16FF" w14:paraId="6E63BB28" w14:textId="77777777" w:rsidTr="00171331">
        <w:trPr>
          <w:trHeight w:hRule="exact" w:val="2292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FF7FA" w14:textId="5B275BAB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lastRenderedPageBreak/>
              <w:t>E</w:t>
            </w:r>
            <w:r w:rsidR="00656BC6">
              <w:rPr>
                <w:rFonts w:ascii="Times New Roman" w:hAnsi="Times New Roman"/>
              </w:rPr>
              <w:t>U</w:t>
            </w:r>
            <w:r w:rsidRPr="001D16FF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930AD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nie potrafi sporządzać analiz na potrzeby przygotowania planu zarządzania nieruchomością komercyjnych.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D2442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potrafi sporządzać wybrane analizy na potrzeby przygotowania planu zarządzania nieruchomością komercyjnych</w:t>
            </w:r>
            <w:r w:rsidRPr="001D16FF">
              <w:rPr>
                <w:rFonts w:ascii="Times New Roman" w:hAnsi="Times New Roman"/>
                <w:bCs/>
              </w:rPr>
              <w:t xml:space="preserve"> w podstawowym zakresie.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4AF6D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potrafi sporządzać wybrane analizy na potrzeby przygotowania planu zarządzania nieruchomością komercyjnych</w:t>
            </w:r>
            <w:r w:rsidRPr="001D16FF">
              <w:rPr>
                <w:rFonts w:ascii="Times New Roman" w:hAnsi="Times New Roman"/>
                <w:bCs/>
              </w:rPr>
              <w:t xml:space="preserve"> w rozszerzonym zakresie.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AABF6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Student potrafi sporządzać wybrane analizy na potrzeby przygotowania planu zarządzania nieruchomością komercyjnych</w:t>
            </w:r>
            <w:r w:rsidRPr="001D16FF">
              <w:rPr>
                <w:rFonts w:ascii="Times New Roman" w:hAnsi="Times New Roman"/>
                <w:bCs/>
              </w:rPr>
              <w:t xml:space="preserve"> w szerokim zakresie </w:t>
            </w:r>
            <w:r w:rsidRPr="001D16FF">
              <w:rPr>
                <w:rFonts w:ascii="Times New Roman" w:hAnsi="Times New Roman"/>
              </w:rPr>
              <w:t xml:space="preserve">dla wybranej nieruchomości.  </w:t>
            </w:r>
          </w:p>
        </w:tc>
      </w:tr>
      <w:tr w:rsidR="0072325F" w:rsidRPr="001D16FF" w14:paraId="4BF5DF77" w14:textId="77777777" w:rsidTr="00171331">
        <w:trPr>
          <w:trHeight w:hRule="exact" w:val="2292"/>
        </w:trPr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CF9E" w14:textId="371C8A2A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</w:rPr>
            </w:pPr>
            <w:r w:rsidRPr="001D16FF">
              <w:rPr>
                <w:rFonts w:ascii="Times New Roman" w:hAnsi="Times New Roman"/>
              </w:rPr>
              <w:t>E</w:t>
            </w:r>
            <w:r w:rsidR="00656BC6">
              <w:rPr>
                <w:rFonts w:ascii="Times New Roman" w:hAnsi="Times New Roman"/>
              </w:rPr>
              <w:t>U</w:t>
            </w:r>
            <w:r w:rsidRPr="001D16FF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C8B09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1D16FF">
              <w:rPr>
                <w:rFonts w:ascii="Times New Roman" w:hAnsi="Times New Roman"/>
              </w:rPr>
              <w:t>Student nie potrafi analizować dokumentów niezbędnych do przejmowania do zarządzania nieruchomości komercyjnych.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E994F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1D16FF">
              <w:rPr>
                <w:rFonts w:ascii="Times New Roman" w:hAnsi="Times New Roman"/>
              </w:rPr>
              <w:t>Student potrafi wstępnie analizować dokumenty niezbędne do przejmowania do zarządzania nieruchomości komercyjnej w stopniu ogólnym.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C4FA7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1D16FF">
              <w:rPr>
                <w:rFonts w:ascii="Times New Roman" w:hAnsi="Times New Roman"/>
              </w:rPr>
              <w:t>Student potrafi wstępnie analizować dokumenty niezbędne do przejmowania do zarządzania nieruchomości komercyjnej w stopniu szczegółowym.</w:t>
            </w:r>
          </w:p>
        </w:tc>
        <w:tc>
          <w:tcPr>
            <w:tcW w:w="1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A89F58" w14:textId="77777777" w:rsidR="0072325F" w:rsidRPr="001D16FF" w:rsidRDefault="0072325F" w:rsidP="001D16FF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1D16FF">
              <w:rPr>
                <w:rFonts w:ascii="Times New Roman" w:hAnsi="Times New Roman"/>
              </w:rPr>
              <w:t>Student potrafi wstępnie analizować dokumenty niezbędne do przejmowania do zarządzania nieruchomości komercyjnej w stopniu szczegółowym ilustrując to przykładem.</w:t>
            </w:r>
          </w:p>
        </w:tc>
      </w:tr>
    </w:tbl>
    <w:p w14:paraId="328AB2AC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</w:rPr>
      </w:pPr>
    </w:p>
    <w:p w14:paraId="0DF52D2E" w14:textId="77777777" w:rsidR="0072325F" w:rsidRPr="001D16FF" w:rsidRDefault="0072325F" w:rsidP="001D16FF">
      <w:pPr>
        <w:spacing w:after="0" w:line="240" w:lineRule="auto"/>
        <w:rPr>
          <w:rFonts w:ascii="Times New Roman" w:hAnsi="Times New Roman"/>
          <w:b/>
        </w:rPr>
      </w:pPr>
      <w:r w:rsidRPr="001D16FF">
        <w:rPr>
          <w:rFonts w:ascii="Times New Roman" w:hAnsi="Times New Roman"/>
          <w:b/>
        </w:rPr>
        <w:t>INNE PRZYDATNE INFORMACJE O PRZEDMIOCIE</w:t>
      </w:r>
    </w:p>
    <w:p w14:paraId="11D2F623" w14:textId="6A577236" w:rsidR="0072325F" w:rsidRPr="001D16FF" w:rsidRDefault="001D16FF" w:rsidP="001D16FF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72325F" w:rsidRPr="001D16FF">
        <w:rPr>
          <w:rFonts w:ascii="Times New Roman" w:hAnsi="Times New Roman"/>
        </w:rPr>
        <w:t>Informacje są prezentowane studentom na zajęciach, jeśli wymaga tego formuła zajęć przesyłane są droga elektroniczną na adresy mailowe poszczególnych grup dziekańskich</w:t>
      </w:r>
    </w:p>
    <w:p w14:paraId="65394792" w14:textId="2D9F57A5" w:rsidR="0072325F" w:rsidRPr="001D16FF" w:rsidRDefault="001D16FF" w:rsidP="001D16F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72325F" w:rsidRPr="001D16FF">
        <w:rPr>
          <w:rFonts w:ascii="Times New Roman" w:hAnsi="Times New Roman"/>
        </w:rPr>
        <w:t>Informacje na temat miejsca odbywania się zajęć - informacje znajdują się na stronie internetowej wydziału</w:t>
      </w:r>
    </w:p>
    <w:p w14:paraId="617BA858" w14:textId="69166A8B" w:rsidR="0072325F" w:rsidRPr="001D16FF" w:rsidRDefault="001D16FF" w:rsidP="001D16F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72325F" w:rsidRPr="001D16FF">
        <w:rPr>
          <w:rFonts w:ascii="Times New Roman" w:hAnsi="Times New Roman"/>
        </w:rPr>
        <w:t>Informacje na temat terminu zajęć (dzień tygodnia/ godzina) - informacje znajdują się na stronie internetowej wydziału</w:t>
      </w:r>
    </w:p>
    <w:p w14:paraId="12E412B4" w14:textId="4EA11665" w:rsidR="00AE6EDD" w:rsidRPr="001D16FF" w:rsidRDefault="001D16FF" w:rsidP="001D16F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72325F" w:rsidRPr="001D16FF">
        <w:rPr>
          <w:rFonts w:ascii="Times New Roman" w:hAnsi="Times New Roman"/>
        </w:rPr>
        <w:t>Informacja na temat konsultacji (godziny + miejsce) - podawane są studentom na pierwszych zajęciach, znajdują się na stronie internetowej wydziału.</w:t>
      </w:r>
    </w:p>
    <w:sectPr w:rsidR="00AE6EDD" w:rsidRPr="001D16FF" w:rsidSect="00171331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2D766" w14:textId="77777777" w:rsidR="007C3022" w:rsidRDefault="007C3022">
      <w:pPr>
        <w:spacing w:after="0" w:line="240" w:lineRule="auto"/>
      </w:pPr>
      <w:r>
        <w:separator/>
      </w:r>
    </w:p>
  </w:endnote>
  <w:endnote w:type="continuationSeparator" w:id="0">
    <w:p w14:paraId="2039370F" w14:textId="77777777" w:rsidR="007C3022" w:rsidRDefault="007C3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4D7C4" w14:textId="77777777" w:rsidR="00291F22" w:rsidRDefault="00C5734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7DA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363AB7" w14:textId="77777777" w:rsidR="00291F22" w:rsidRDefault="00291F2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49347" w14:textId="77777777" w:rsidR="00291F22" w:rsidRDefault="00291F22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65622" w14:textId="77777777" w:rsidR="007C3022" w:rsidRDefault="007C3022">
      <w:pPr>
        <w:spacing w:after="0" w:line="240" w:lineRule="auto"/>
      </w:pPr>
      <w:r>
        <w:separator/>
      </w:r>
    </w:p>
  </w:footnote>
  <w:footnote w:type="continuationSeparator" w:id="0">
    <w:p w14:paraId="1424D7AA" w14:textId="77777777" w:rsidR="007C3022" w:rsidRDefault="007C3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2E4E22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61B4D"/>
    <w:multiLevelType w:val="hybridMultilevel"/>
    <w:tmpl w:val="4010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873C52"/>
    <w:multiLevelType w:val="hybridMultilevel"/>
    <w:tmpl w:val="C4988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874E13"/>
    <w:multiLevelType w:val="hybridMultilevel"/>
    <w:tmpl w:val="4AB2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11"/>
  </w:num>
  <w:num w:numId="6">
    <w:abstractNumId w:val="4"/>
  </w:num>
  <w:num w:numId="7">
    <w:abstractNumId w:val="12"/>
  </w:num>
  <w:num w:numId="8">
    <w:abstractNumId w:val="5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71D"/>
    <w:rsid w:val="0001278E"/>
    <w:rsid w:val="00012821"/>
    <w:rsid w:val="0002086A"/>
    <w:rsid w:val="000262E1"/>
    <w:rsid w:val="000431C5"/>
    <w:rsid w:val="000B44F7"/>
    <w:rsid w:val="000F13EF"/>
    <w:rsid w:val="0010669C"/>
    <w:rsid w:val="00171331"/>
    <w:rsid w:val="001716C2"/>
    <w:rsid w:val="00180894"/>
    <w:rsid w:val="00183A99"/>
    <w:rsid w:val="001B4266"/>
    <w:rsid w:val="001D16FF"/>
    <w:rsid w:val="001E11A2"/>
    <w:rsid w:val="001E3149"/>
    <w:rsid w:val="00231CB3"/>
    <w:rsid w:val="002360AE"/>
    <w:rsid w:val="00240102"/>
    <w:rsid w:val="00242130"/>
    <w:rsid w:val="002425AD"/>
    <w:rsid w:val="00263FEC"/>
    <w:rsid w:val="0027451A"/>
    <w:rsid w:val="00275585"/>
    <w:rsid w:val="00291F22"/>
    <w:rsid w:val="002921C7"/>
    <w:rsid w:val="002D4FAA"/>
    <w:rsid w:val="002E5EB2"/>
    <w:rsid w:val="00322E72"/>
    <w:rsid w:val="00351242"/>
    <w:rsid w:val="003672F3"/>
    <w:rsid w:val="00373DD3"/>
    <w:rsid w:val="00382910"/>
    <w:rsid w:val="0040002B"/>
    <w:rsid w:val="00444E39"/>
    <w:rsid w:val="00472142"/>
    <w:rsid w:val="00496C2D"/>
    <w:rsid w:val="004B6D87"/>
    <w:rsid w:val="004B771D"/>
    <w:rsid w:val="005137E6"/>
    <w:rsid w:val="00551783"/>
    <w:rsid w:val="00577DC6"/>
    <w:rsid w:val="00592BB1"/>
    <w:rsid w:val="0059400D"/>
    <w:rsid w:val="00597DA3"/>
    <w:rsid w:val="005A6CF1"/>
    <w:rsid w:val="005D544D"/>
    <w:rsid w:val="005E6E4E"/>
    <w:rsid w:val="0061079D"/>
    <w:rsid w:val="00616A99"/>
    <w:rsid w:val="00622A89"/>
    <w:rsid w:val="00656BC6"/>
    <w:rsid w:val="0066159E"/>
    <w:rsid w:val="00664B91"/>
    <w:rsid w:val="00676D33"/>
    <w:rsid w:val="006A1AD9"/>
    <w:rsid w:val="006B1120"/>
    <w:rsid w:val="006D503F"/>
    <w:rsid w:val="006E2D29"/>
    <w:rsid w:val="006E4038"/>
    <w:rsid w:val="006E51EC"/>
    <w:rsid w:val="006F0EDC"/>
    <w:rsid w:val="006F1891"/>
    <w:rsid w:val="006F18AA"/>
    <w:rsid w:val="007005B6"/>
    <w:rsid w:val="007162F2"/>
    <w:rsid w:val="0072325F"/>
    <w:rsid w:val="00735C9B"/>
    <w:rsid w:val="00747CB7"/>
    <w:rsid w:val="00756580"/>
    <w:rsid w:val="007B161B"/>
    <w:rsid w:val="007B212A"/>
    <w:rsid w:val="007C3022"/>
    <w:rsid w:val="0080655F"/>
    <w:rsid w:val="00817730"/>
    <w:rsid w:val="008920BB"/>
    <w:rsid w:val="008A08AE"/>
    <w:rsid w:val="008A7178"/>
    <w:rsid w:val="009110CF"/>
    <w:rsid w:val="00916A69"/>
    <w:rsid w:val="009352D6"/>
    <w:rsid w:val="009466A6"/>
    <w:rsid w:val="009557F8"/>
    <w:rsid w:val="00960416"/>
    <w:rsid w:val="00967D5A"/>
    <w:rsid w:val="0098777B"/>
    <w:rsid w:val="009B74DA"/>
    <w:rsid w:val="009C6607"/>
    <w:rsid w:val="00A07093"/>
    <w:rsid w:val="00A22F57"/>
    <w:rsid w:val="00A30FEF"/>
    <w:rsid w:val="00A402FA"/>
    <w:rsid w:val="00A55551"/>
    <w:rsid w:val="00A7732B"/>
    <w:rsid w:val="00AE50F4"/>
    <w:rsid w:val="00AE6EDD"/>
    <w:rsid w:val="00B04F29"/>
    <w:rsid w:val="00B26E21"/>
    <w:rsid w:val="00B920ED"/>
    <w:rsid w:val="00B92444"/>
    <w:rsid w:val="00BA0645"/>
    <w:rsid w:val="00BE6D9F"/>
    <w:rsid w:val="00BF13F9"/>
    <w:rsid w:val="00C0576F"/>
    <w:rsid w:val="00C12EC6"/>
    <w:rsid w:val="00C2584C"/>
    <w:rsid w:val="00C34AE5"/>
    <w:rsid w:val="00C57349"/>
    <w:rsid w:val="00CA164A"/>
    <w:rsid w:val="00CC304F"/>
    <w:rsid w:val="00CF11A7"/>
    <w:rsid w:val="00D33D5A"/>
    <w:rsid w:val="00D55CFF"/>
    <w:rsid w:val="00D92FD1"/>
    <w:rsid w:val="00D96F62"/>
    <w:rsid w:val="00DB2D4F"/>
    <w:rsid w:val="00DC4F46"/>
    <w:rsid w:val="00DD5936"/>
    <w:rsid w:val="00E2460D"/>
    <w:rsid w:val="00E315B9"/>
    <w:rsid w:val="00E70A73"/>
    <w:rsid w:val="00E77845"/>
    <w:rsid w:val="00E804B0"/>
    <w:rsid w:val="00E93BE3"/>
    <w:rsid w:val="00EB37FA"/>
    <w:rsid w:val="00EB6B77"/>
    <w:rsid w:val="00EC6665"/>
    <w:rsid w:val="00EE06BC"/>
    <w:rsid w:val="00F745A8"/>
    <w:rsid w:val="00FA53D9"/>
    <w:rsid w:val="00FD4375"/>
    <w:rsid w:val="00FD7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F341"/>
  <w15:docId w15:val="{B12D78FC-1B51-437D-A5EB-82B77D3F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6E4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5E6E4E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6E4E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5E6E4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5E6E4E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5E6E4E"/>
  </w:style>
  <w:style w:type="paragraph" w:styleId="Tekstpodstawowy">
    <w:name w:val="Body Text"/>
    <w:basedOn w:val="Normalny"/>
    <w:semiHidden/>
    <w:rsid w:val="005E6E4E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5E6E4E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5E6E4E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0E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0E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0ED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0E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0ED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EDC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A5555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55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271BD-BC26-4AA0-A015-9A058E93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1779</Words>
  <Characters>10680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Patrycja</cp:lastModifiedBy>
  <cp:revision>26</cp:revision>
  <cp:lastPrinted>2019-06-17T07:35:00Z</cp:lastPrinted>
  <dcterms:created xsi:type="dcterms:W3CDTF">2019-03-28T20:16:00Z</dcterms:created>
  <dcterms:modified xsi:type="dcterms:W3CDTF">2021-03-17T11:08:00Z</dcterms:modified>
</cp:coreProperties>
</file>